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7F" w:rsidRPr="007A303D" w:rsidRDefault="00D91C5D" w:rsidP="00772521">
      <w:pPr>
        <w:jc w:val="center"/>
        <w:rPr>
          <w:b/>
        </w:rPr>
      </w:pPr>
      <w:bookmarkStart w:id="0" w:name="_GoBack"/>
      <w:bookmarkEnd w:id="0"/>
      <w:r w:rsidRPr="007A303D">
        <w:rPr>
          <w:b/>
        </w:rPr>
        <w:t>BUS</w:t>
      </w:r>
      <w:r w:rsidR="00FD0B8B">
        <w:rPr>
          <w:b/>
        </w:rPr>
        <w:t>761AH1</w:t>
      </w:r>
      <w:r w:rsidR="00772521" w:rsidRPr="007A303D">
        <w:rPr>
          <w:b/>
        </w:rPr>
        <w:t xml:space="preserve"> – </w:t>
      </w:r>
      <w:r w:rsidR="0021591A" w:rsidRPr="007A303D">
        <w:rPr>
          <w:b/>
        </w:rPr>
        <w:t>Corporate Social Responsibility &amp; Environmental Stewardship</w:t>
      </w:r>
    </w:p>
    <w:p w:rsidR="00772521" w:rsidRPr="007A303D" w:rsidRDefault="00FD0B8B" w:rsidP="00772521">
      <w:pPr>
        <w:jc w:val="center"/>
        <w:rPr>
          <w:b/>
        </w:rPr>
      </w:pPr>
      <w:r>
        <w:rPr>
          <w:b/>
        </w:rPr>
        <w:t>Spring Term 1 – 01/07</w:t>
      </w:r>
      <w:r w:rsidR="00E43C08">
        <w:rPr>
          <w:b/>
        </w:rPr>
        <w:t>/12 through 2/25</w:t>
      </w:r>
      <w:r w:rsidR="0021591A" w:rsidRPr="007A303D">
        <w:rPr>
          <w:b/>
        </w:rPr>
        <w:t>/12</w:t>
      </w:r>
    </w:p>
    <w:p w:rsidR="00772521" w:rsidRPr="007A303D" w:rsidRDefault="00772521" w:rsidP="00772521">
      <w:pPr>
        <w:jc w:val="center"/>
        <w:rPr>
          <w:b/>
        </w:rPr>
      </w:pPr>
    </w:p>
    <w:p w:rsidR="004C6E75" w:rsidRPr="007A303D" w:rsidRDefault="004C6E75" w:rsidP="00772521">
      <w:pPr>
        <w:jc w:val="center"/>
        <w:rPr>
          <w:b/>
        </w:rPr>
      </w:pPr>
    </w:p>
    <w:p w:rsidR="00772521" w:rsidRPr="007A303D" w:rsidRDefault="00772521" w:rsidP="00772521">
      <w:pPr>
        <w:rPr>
          <w:b/>
        </w:rPr>
      </w:pPr>
      <w:r w:rsidRPr="007A303D">
        <w:rPr>
          <w:b/>
        </w:rPr>
        <w:t>I</w:t>
      </w:r>
      <w:r w:rsidR="00E43C08">
        <w:rPr>
          <w:b/>
        </w:rPr>
        <w:t>nstructor: Mr. Tim Root</w:t>
      </w:r>
    </w:p>
    <w:p w:rsidR="00772521" w:rsidRPr="007A303D" w:rsidRDefault="00772521" w:rsidP="00772521">
      <w:pPr>
        <w:rPr>
          <w:b/>
        </w:rPr>
      </w:pPr>
      <w:r w:rsidRPr="007A303D">
        <w:rPr>
          <w:b/>
        </w:rPr>
        <w:t>Office: Business Department Suite</w:t>
      </w:r>
    </w:p>
    <w:p w:rsidR="00F15E67" w:rsidRDefault="00772521" w:rsidP="00F15E67">
      <w:pPr>
        <w:rPr>
          <w:b/>
        </w:rPr>
      </w:pPr>
      <w:r w:rsidRPr="007A303D">
        <w:rPr>
          <w:b/>
        </w:rPr>
        <w:t xml:space="preserve">Phone: </w:t>
      </w:r>
      <w:r w:rsidR="00C351CF" w:rsidRPr="007A303D">
        <w:rPr>
          <w:b/>
        </w:rPr>
        <w:t>(603) 897</w:t>
      </w:r>
      <w:r w:rsidR="00442B11" w:rsidRPr="007A303D">
        <w:rPr>
          <w:b/>
        </w:rPr>
        <w:t>-</w:t>
      </w:r>
      <w:r w:rsidR="00F71845">
        <w:rPr>
          <w:b/>
        </w:rPr>
        <w:t>8484</w:t>
      </w:r>
      <w:r w:rsidR="00C351CF" w:rsidRPr="007A303D">
        <w:rPr>
          <w:b/>
        </w:rPr>
        <w:t xml:space="preserve"> – Business Department</w:t>
      </w:r>
      <w:r w:rsidR="00F71845">
        <w:rPr>
          <w:b/>
        </w:rPr>
        <w:t xml:space="preserve"> Office</w:t>
      </w:r>
      <w:r w:rsidR="00C351CF" w:rsidRPr="007A303D">
        <w:rPr>
          <w:b/>
        </w:rPr>
        <w:t xml:space="preserve"> Suite</w:t>
      </w:r>
      <w:r w:rsidR="00F71845">
        <w:rPr>
          <w:b/>
        </w:rPr>
        <w:t>, STH</w:t>
      </w:r>
    </w:p>
    <w:p w:rsidR="00772521" w:rsidRPr="007A303D" w:rsidRDefault="00772521" w:rsidP="00F15E67">
      <w:pPr>
        <w:rPr>
          <w:b/>
        </w:rPr>
      </w:pPr>
      <w:r w:rsidRPr="007A303D">
        <w:rPr>
          <w:b/>
        </w:rPr>
        <w:t xml:space="preserve">Email: </w:t>
      </w:r>
      <w:hyperlink r:id="rId7" w:history="1">
        <w:r w:rsidR="00707921" w:rsidRPr="005E0E5C">
          <w:rPr>
            <w:rStyle w:val="Hyperlink"/>
            <w:b/>
          </w:rPr>
          <w:t>troot@rivier.edu</w:t>
        </w:r>
      </w:hyperlink>
    </w:p>
    <w:p w:rsidR="00D91C5D" w:rsidRPr="007A303D" w:rsidRDefault="00D91C5D" w:rsidP="00772521">
      <w:pPr>
        <w:rPr>
          <w:b/>
        </w:rPr>
      </w:pPr>
    </w:p>
    <w:p w:rsidR="00F86BE4" w:rsidRPr="007A303D" w:rsidRDefault="00F86BE4" w:rsidP="00772521">
      <w:pPr>
        <w:rPr>
          <w:b/>
          <w:u w:val="thick"/>
        </w:rPr>
      </w:pPr>
    </w:p>
    <w:p w:rsidR="00F86BE4" w:rsidRPr="007A303D" w:rsidRDefault="00707921" w:rsidP="00772521">
      <w:pPr>
        <w:rPr>
          <w:b/>
          <w:u w:val="thick"/>
        </w:rPr>
      </w:pPr>
      <w:r>
        <w:rPr>
          <w:b/>
          <w:u w:val="thick"/>
        </w:rPr>
        <w:t xml:space="preserve">Canvas </w:t>
      </w:r>
    </w:p>
    <w:p w:rsidR="00F86BE4" w:rsidRPr="007A303D" w:rsidRDefault="00F86BE4" w:rsidP="00772521">
      <w:pPr>
        <w:rPr>
          <w:b/>
        </w:rPr>
      </w:pPr>
    </w:p>
    <w:p w:rsidR="00D91C5D" w:rsidRPr="007A303D" w:rsidRDefault="00840B46" w:rsidP="00772521">
      <w:pPr>
        <w:rPr>
          <w:b/>
        </w:rPr>
      </w:pPr>
      <w:r w:rsidRPr="007A303D">
        <w:rPr>
          <w:b/>
        </w:rPr>
        <w:t>Rivier</w:t>
      </w:r>
      <w:r w:rsidR="003E3FDC">
        <w:rPr>
          <w:b/>
        </w:rPr>
        <w:t xml:space="preserve"> University</w:t>
      </w:r>
      <w:r w:rsidR="00F86BE4" w:rsidRPr="007A303D">
        <w:rPr>
          <w:b/>
        </w:rPr>
        <w:t>’s</w:t>
      </w:r>
      <w:r w:rsidR="00707921">
        <w:rPr>
          <w:b/>
        </w:rPr>
        <w:t xml:space="preserve"> Canvas</w:t>
      </w:r>
      <w:r w:rsidR="00F86BE4" w:rsidRPr="007A303D">
        <w:rPr>
          <w:b/>
        </w:rPr>
        <w:t xml:space="preserve"> system</w:t>
      </w:r>
      <w:r w:rsidRPr="007A303D">
        <w:rPr>
          <w:b/>
        </w:rPr>
        <w:t xml:space="preserve"> will be used extensively in this course.  </w:t>
      </w:r>
      <w:r w:rsidR="00E50617" w:rsidRPr="007A303D">
        <w:rPr>
          <w:b/>
        </w:rPr>
        <w:t>Required materials</w:t>
      </w:r>
      <w:r w:rsidR="00707921">
        <w:rPr>
          <w:b/>
        </w:rPr>
        <w:t xml:space="preserve"> are to be posted to Canvas</w:t>
      </w:r>
      <w:r w:rsidRPr="007A303D">
        <w:rPr>
          <w:b/>
        </w:rPr>
        <w:t xml:space="preserve"> as indicated by the Instructor.  In addition, the Instructor will be posting</w:t>
      </w:r>
      <w:r w:rsidR="00707921">
        <w:rPr>
          <w:b/>
        </w:rPr>
        <w:t xml:space="preserve"> PowerPoint slides in Canvas</w:t>
      </w:r>
      <w:r w:rsidRPr="007A303D">
        <w:rPr>
          <w:b/>
        </w:rPr>
        <w:t xml:space="preserve"> for student use</w:t>
      </w:r>
      <w:r w:rsidR="00E50617" w:rsidRPr="007A303D">
        <w:rPr>
          <w:b/>
        </w:rPr>
        <w:t xml:space="preserve"> following the in-class presentation</w:t>
      </w:r>
      <w:r w:rsidRPr="007A303D">
        <w:rPr>
          <w:b/>
        </w:rPr>
        <w:t xml:space="preserve">.  </w:t>
      </w:r>
      <w:r w:rsidR="003E3FDC">
        <w:rPr>
          <w:b/>
        </w:rPr>
        <w:t>E</w:t>
      </w:r>
      <w:r w:rsidR="0021591A" w:rsidRPr="007A303D">
        <w:rPr>
          <w:b/>
        </w:rPr>
        <w:t>ach week there will be a Case</w:t>
      </w:r>
      <w:r w:rsidR="003E3FDC">
        <w:rPr>
          <w:b/>
        </w:rPr>
        <w:t>,</w:t>
      </w:r>
      <w:r w:rsidR="0021591A" w:rsidRPr="007A303D">
        <w:rPr>
          <w:b/>
        </w:rPr>
        <w:t xml:space="preserve"> and case question response</w:t>
      </w:r>
      <w:r w:rsidR="003A2056">
        <w:rPr>
          <w:b/>
        </w:rPr>
        <w:t>s are to be posted as a weekly assignment along with the reading</w:t>
      </w:r>
      <w:r w:rsidR="0021591A" w:rsidRPr="007A303D">
        <w:rPr>
          <w:b/>
        </w:rPr>
        <w:t>.</w:t>
      </w:r>
    </w:p>
    <w:p w:rsidR="00D91C5D" w:rsidRPr="007A303D" w:rsidRDefault="00D91C5D" w:rsidP="00772521">
      <w:pPr>
        <w:rPr>
          <w:b/>
        </w:rPr>
      </w:pPr>
    </w:p>
    <w:p w:rsidR="00772521" w:rsidRPr="007A303D" w:rsidRDefault="00772521" w:rsidP="00772521">
      <w:pPr>
        <w:rPr>
          <w:b/>
        </w:rPr>
      </w:pPr>
      <w:r w:rsidRPr="00B818A7">
        <w:rPr>
          <w:b/>
          <w:u w:val="single"/>
        </w:rPr>
        <w:t>Office Hours:</w:t>
      </w:r>
      <w:r w:rsidRPr="007A303D">
        <w:rPr>
          <w:b/>
        </w:rPr>
        <w:t xml:space="preserve"> The Instructor is available before and after class.  Students may also make an appointment to meet in the Business Department Suite </w:t>
      </w:r>
      <w:r w:rsidR="00840B46" w:rsidRPr="007A303D">
        <w:rPr>
          <w:b/>
        </w:rPr>
        <w:t>if needed</w:t>
      </w:r>
      <w:r w:rsidRPr="007A303D">
        <w:rPr>
          <w:b/>
        </w:rPr>
        <w:t>.</w:t>
      </w:r>
    </w:p>
    <w:p w:rsidR="00772521" w:rsidRPr="007A303D" w:rsidRDefault="00772521" w:rsidP="00772521">
      <w:pPr>
        <w:rPr>
          <w:b/>
        </w:rPr>
      </w:pPr>
    </w:p>
    <w:p w:rsidR="00772521" w:rsidRPr="007A303D" w:rsidRDefault="004C6E75" w:rsidP="00772521">
      <w:pPr>
        <w:rPr>
          <w:b/>
          <w:u w:val="single"/>
        </w:rPr>
      </w:pPr>
      <w:r w:rsidRPr="007A303D">
        <w:rPr>
          <w:b/>
          <w:u w:val="single"/>
        </w:rPr>
        <w:t>COURSE DESCRIPTION:</w:t>
      </w:r>
    </w:p>
    <w:p w:rsidR="00BE1E60" w:rsidRPr="007A303D" w:rsidRDefault="00BE1E60" w:rsidP="004C6E75">
      <w:pPr>
        <w:rPr>
          <w:b/>
        </w:rPr>
      </w:pPr>
    </w:p>
    <w:p w:rsidR="0021591A" w:rsidRPr="007A303D" w:rsidRDefault="0021591A" w:rsidP="0021591A">
      <w:pPr>
        <w:spacing w:before="150" w:after="75"/>
        <w:ind w:right="150"/>
        <w:outlineLvl w:val="2"/>
        <w:rPr>
          <w:b/>
          <w:bCs/>
        </w:rPr>
      </w:pPr>
      <w:r w:rsidRPr="007A303D">
        <w:rPr>
          <w:b/>
          <w:bCs/>
        </w:rPr>
        <w:t>BUS 761 - Corporate Social Responsibility and Environmental Stewardship</w:t>
      </w:r>
    </w:p>
    <w:p w:rsidR="00DD28CA" w:rsidRPr="007A303D" w:rsidRDefault="0021591A" w:rsidP="0021591A">
      <w:pPr>
        <w:rPr>
          <w:b/>
        </w:rPr>
      </w:pPr>
      <w:r w:rsidRPr="007A303D">
        <w:rPr>
          <w:b/>
          <w:i/>
        </w:rPr>
        <w:t>This course is intended to introduce students to the ethical dilemmas that organizations face; the ethical behavior expected from them by society, and the approaches organizations can adopt to become responsible corporate citizens.</w:t>
      </w:r>
      <w:r w:rsidRPr="007A303D">
        <w:rPr>
          <w:b/>
          <w:i/>
        </w:rPr>
        <w:br/>
      </w:r>
      <w:r w:rsidRPr="007A303D">
        <w:br/>
      </w:r>
      <w:r w:rsidRPr="007A303D">
        <w:rPr>
          <w:b/>
        </w:rPr>
        <w:t>Credits: 3</w:t>
      </w:r>
    </w:p>
    <w:p w:rsidR="00C71CBB" w:rsidRPr="007A303D" w:rsidRDefault="00072A6E" w:rsidP="0021591A">
      <w:pPr>
        <w:pStyle w:val="NormalWeb"/>
        <w:shd w:val="clear" w:color="auto" w:fill="FFFFFF"/>
        <w:spacing w:before="0" w:beforeAutospacing="0" w:after="75" w:afterAutospacing="0" w:line="270" w:lineRule="atLeast"/>
        <w:rPr>
          <w:b/>
        </w:rPr>
      </w:pPr>
      <w:r w:rsidRPr="007A303D">
        <w:rPr>
          <w:b/>
        </w:rPr>
        <w:t> </w:t>
      </w:r>
    </w:p>
    <w:p w:rsidR="004C6E75" w:rsidRPr="007A303D" w:rsidRDefault="004C6E75" w:rsidP="00772521">
      <w:pPr>
        <w:rPr>
          <w:b/>
          <w:u w:val="single"/>
        </w:rPr>
      </w:pPr>
      <w:r w:rsidRPr="003E3FDC">
        <w:rPr>
          <w:b/>
          <w:u w:val="single"/>
        </w:rPr>
        <w:t>COURSE OBJECTIVES:</w:t>
      </w:r>
    </w:p>
    <w:p w:rsidR="00072A6E" w:rsidRPr="007A303D" w:rsidRDefault="00072A6E" w:rsidP="00072A6E">
      <w:pPr>
        <w:spacing w:before="120" w:after="120"/>
        <w:rPr>
          <w:b/>
        </w:rPr>
      </w:pPr>
      <w:r w:rsidRPr="007A303D">
        <w:rPr>
          <w:b/>
        </w:rPr>
        <w:t xml:space="preserve">Upon completion of this course, </w:t>
      </w:r>
      <w:r w:rsidR="000975DA" w:rsidRPr="007A303D">
        <w:rPr>
          <w:b/>
        </w:rPr>
        <w:t>students</w:t>
      </w:r>
      <w:r w:rsidRPr="007A303D">
        <w:rPr>
          <w:b/>
        </w:rPr>
        <w:t xml:space="preserve"> should be able to:</w:t>
      </w:r>
    </w:p>
    <w:p w:rsidR="000975DA" w:rsidRPr="007A303D" w:rsidRDefault="00072A6E" w:rsidP="00072A6E">
      <w:pPr>
        <w:numPr>
          <w:ilvl w:val="0"/>
          <w:numId w:val="13"/>
        </w:numPr>
        <w:spacing w:before="120" w:after="120" w:line="276" w:lineRule="auto"/>
        <w:rPr>
          <w:b/>
        </w:rPr>
      </w:pPr>
      <w:r w:rsidRPr="007A303D">
        <w:rPr>
          <w:b/>
        </w:rPr>
        <w:t xml:space="preserve">Understand the fundamentals of </w:t>
      </w:r>
      <w:r w:rsidR="000975DA" w:rsidRPr="007A303D">
        <w:rPr>
          <w:b/>
        </w:rPr>
        <w:t>the relationships that exist between the Business, Government and Society sectors.</w:t>
      </w:r>
      <w:r w:rsidRPr="007A303D">
        <w:rPr>
          <w:b/>
        </w:rPr>
        <w:t xml:space="preserve"> </w:t>
      </w:r>
      <w:r w:rsidR="000975DA" w:rsidRPr="007A303D">
        <w:rPr>
          <w:b/>
        </w:rPr>
        <w:t>In addition</w:t>
      </w:r>
      <w:r w:rsidR="003E3FDC">
        <w:rPr>
          <w:b/>
        </w:rPr>
        <w:t xml:space="preserve"> students will continue </w:t>
      </w:r>
      <w:r w:rsidR="0038130D">
        <w:rPr>
          <w:b/>
        </w:rPr>
        <w:t>to</w:t>
      </w:r>
      <w:r w:rsidR="003E3FDC">
        <w:rPr>
          <w:b/>
        </w:rPr>
        <w:t xml:space="preserve"> </w:t>
      </w:r>
      <w:r w:rsidR="0038130D">
        <w:rPr>
          <w:b/>
        </w:rPr>
        <w:t>evaluate how</w:t>
      </w:r>
      <w:r w:rsidR="000975DA" w:rsidRPr="007A303D">
        <w:rPr>
          <w:b/>
        </w:rPr>
        <w:t xml:space="preserve"> the BGS relationship needs to be perceived and managed as</w:t>
      </w:r>
      <w:r w:rsidRPr="007A303D">
        <w:rPr>
          <w:b/>
        </w:rPr>
        <w:t xml:space="preserve"> a total </w:t>
      </w:r>
      <w:r w:rsidR="00F71845">
        <w:rPr>
          <w:b/>
        </w:rPr>
        <w:t xml:space="preserve">sustainable entity within our </w:t>
      </w:r>
      <w:r w:rsidR="003E3FDC">
        <w:rPr>
          <w:b/>
        </w:rPr>
        <w:t xml:space="preserve">dynamic </w:t>
      </w:r>
      <w:r w:rsidRPr="007A303D">
        <w:rPr>
          <w:b/>
        </w:rPr>
        <w:t>system</w:t>
      </w:r>
      <w:r w:rsidR="000975DA" w:rsidRPr="007A303D">
        <w:rPr>
          <w:b/>
        </w:rPr>
        <w:t>.</w:t>
      </w:r>
    </w:p>
    <w:p w:rsidR="00072A6E" w:rsidRPr="007A303D" w:rsidRDefault="00072A6E" w:rsidP="00072A6E">
      <w:pPr>
        <w:numPr>
          <w:ilvl w:val="0"/>
          <w:numId w:val="13"/>
        </w:numPr>
        <w:spacing w:before="120" w:after="120" w:line="276" w:lineRule="auto"/>
        <w:rPr>
          <w:b/>
        </w:rPr>
      </w:pPr>
      <w:r w:rsidRPr="007A303D">
        <w:rPr>
          <w:b/>
        </w:rPr>
        <w:t>D</w:t>
      </w:r>
      <w:r w:rsidR="000975DA" w:rsidRPr="007A303D">
        <w:rPr>
          <w:b/>
        </w:rPr>
        <w:t>escribe the relationships of BGS and how ethical issues have a significant impact on the perceptions of all of the firm’s stakeholders</w:t>
      </w:r>
      <w:r w:rsidRPr="007A303D">
        <w:rPr>
          <w:b/>
        </w:rPr>
        <w:t>.</w:t>
      </w:r>
    </w:p>
    <w:p w:rsidR="00072A6E" w:rsidRPr="007A303D" w:rsidRDefault="000975DA" w:rsidP="00072A6E">
      <w:pPr>
        <w:numPr>
          <w:ilvl w:val="0"/>
          <w:numId w:val="13"/>
        </w:numPr>
        <w:spacing w:before="120" w:after="120" w:line="276" w:lineRule="auto"/>
        <w:rPr>
          <w:b/>
        </w:rPr>
      </w:pPr>
      <w:r w:rsidRPr="007A303D">
        <w:rPr>
          <w:b/>
        </w:rPr>
        <w:t>Identify and analyze the critical nature of Corporate Governance</w:t>
      </w:r>
      <w:r w:rsidR="00072A6E" w:rsidRPr="007A303D">
        <w:rPr>
          <w:b/>
        </w:rPr>
        <w:t>.</w:t>
      </w:r>
    </w:p>
    <w:p w:rsidR="00072A6E" w:rsidRPr="007A303D" w:rsidRDefault="000975DA" w:rsidP="00072A6E">
      <w:pPr>
        <w:numPr>
          <w:ilvl w:val="0"/>
          <w:numId w:val="13"/>
        </w:numPr>
        <w:spacing w:before="120" w:after="120" w:line="276" w:lineRule="auto"/>
        <w:rPr>
          <w:b/>
        </w:rPr>
      </w:pPr>
      <w:r w:rsidRPr="007A303D">
        <w:rPr>
          <w:b/>
        </w:rPr>
        <w:t>Evaluate the nature of Corporate Strategic Philanthropy and how participation in philanthropic causes affects the firm’s image</w:t>
      </w:r>
      <w:r w:rsidR="00C12489">
        <w:rPr>
          <w:b/>
        </w:rPr>
        <w:t xml:space="preserve"> and perception in the minds of stakeholders</w:t>
      </w:r>
      <w:r w:rsidR="00072A6E" w:rsidRPr="007A303D">
        <w:rPr>
          <w:b/>
        </w:rPr>
        <w:t>.</w:t>
      </w:r>
    </w:p>
    <w:p w:rsidR="00072A6E" w:rsidRPr="007A303D" w:rsidRDefault="000975DA" w:rsidP="00072A6E">
      <w:pPr>
        <w:numPr>
          <w:ilvl w:val="0"/>
          <w:numId w:val="13"/>
        </w:numPr>
        <w:spacing w:before="120" w:after="120" w:line="276" w:lineRule="auto"/>
        <w:rPr>
          <w:b/>
        </w:rPr>
      </w:pPr>
      <w:r w:rsidRPr="007A303D">
        <w:rPr>
          <w:b/>
        </w:rPr>
        <w:lastRenderedPageBreak/>
        <w:t xml:space="preserve">Analyze how the firm’s </w:t>
      </w:r>
      <w:r w:rsidR="000A6B3B">
        <w:rPr>
          <w:b/>
        </w:rPr>
        <w:t xml:space="preserve">internal </w:t>
      </w:r>
      <w:r w:rsidRPr="007A303D">
        <w:rPr>
          <w:b/>
        </w:rPr>
        <w:t>culture is affected by the leadership of the firm and the</w:t>
      </w:r>
      <w:r w:rsidR="000A6B3B">
        <w:rPr>
          <w:b/>
        </w:rPr>
        <w:t xml:space="preserve"> </w:t>
      </w:r>
      <w:r w:rsidR="000F3B71">
        <w:rPr>
          <w:b/>
        </w:rPr>
        <w:t xml:space="preserve">many </w:t>
      </w:r>
      <w:r w:rsidR="000A6B3B">
        <w:rPr>
          <w:b/>
        </w:rPr>
        <w:t xml:space="preserve">challenges linked to the external </w:t>
      </w:r>
      <w:r w:rsidRPr="007A303D">
        <w:rPr>
          <w:b/>
        </w:rPr>
        <w:t>cultures</w:t>
      </w:r>
      <w:r w:rsidR="00C12489">
        <w:rPr>
          <w:b/>
        </w:rPr>
        <w:t xml:space="preserve"> where </w:t>
      </w:r>
      <w:r w:rsidRPr="007A303D">
        <w:rPr>
          <w:b/>
        </w:rPr>
        <w:t xml:space="preserve">the firm </w:t>
      </w:r>
      <w:r w:rsidR="00C12489">
        <w:rPr>
          <w:b/>
        </w:rPr>
        <w:t>conducts business</w:t>
      </w:r>
      <w:r w:rsidR="00072A6E" w:rsidRPr="007A303D">
        <w:rPr>
          <w:b/>
        </w:rPr>
        <w:t>.</w:t>
      </w:r>
    </w:p>
    <w:p w:rsidR="00072A6E" w:rsidRPr="007A303D" w:rsidRDefault="00072A6E" w:rsidP="00072A6E">
      <w:pPr>
        <w:numPr>
          <w:ilvl w:val="0"/>
          <w:numId w:val="13"/>
        </w:numPr>
        <w:spacing w:before="120" w:after="120" w:line="276" w:lineRule="auto"/>
        <w:rPr>
          <w:b/>
        </w:rPr>
      </w:pPr>
      <w:r w:rsidRPr="007A303D">
        <w:rPr>
          <w:b/>
        </w:rPr>
        <w:t xml:space="preserve">Identify and </w:t>
      </w:r>
      <w:r w:rsidR="00A7194C">
        <w:rPr>
          <w:b/>
        </w:rPr>
        <w:t>analyze</w:t>
      </w:r>
      <w:r w:rsidRPr="007A303D">
        <w:rPr>
          <w:b/>
        </w:rPr>
        <w:t xml:space="preserve"> </w:t>
      </w:r>
      <w:r w:rsidR="00937588" w:rsidRPr="007A303D">
        <w:rPr>
          <w:b/>
        </w:rPr>
        <w:t>the linkages of causality between the public good and governmental regulation</w:t>
      </w:r>
      <w:r w:rsidRPr="007A303D">
        <w:rPr>
          <w:b/>
        </w:rPr>
        <w:t>.</w:t>
      </w:r>
      <w:r w:rsidR="00A7194C">
        <w:rPr>
          <w:b/>
        </w:rPr>
        <w:t xml:space="preserve">  Examples of this concept would be issues such as Employment Discrimination,</w:t>
      </w:r>
      <w:r w:rsidR="00AD56FC">
        <w:rPr>
          <w:b/>
        </w:rPr>
        <w:t xml:space="preserve"> and </w:t>
      </w:r>
      <w:r w:rsidR="00A7194C">
        <w:rPr>
          <w:b/>
        </w:rPr>
        <w:t>Affirmative Action.</w:t>
      </w:r>
    </w:p>
    <w:p w:rsidR="00072A6E" w:rsidRPr="007A303D" w:rsidRDefault="00937588" w:rsidP="00072A6E">
      <w:pPr>
        <w:numPr>
          <w:ilvl w:val="0"/>
          <w:numId w:val="13"/>
        </w:numPr>
        <w:spacing w:before="120" w:after="120" w:line="276" w:lineRule="auto"/>
        <w:rPr>
          <w:b/>
        </w:rPr>
      </w:pPr>
      <w:r w:rsidRPr="007A303D">
        <w:rPr>
          <w:b/>
        </w:rPr>
        <w:t>Explain the critical nature of environmental care and sustainability as issues for the firm</w:t>
      </w:r>
      <w:r w:rsidR="000A6B3B">
        <w:rPr>
          <w:b/>
        </w:rPr>
        <w:t xml:space="preserve"> in the Twenty First Century</w:t>
      </w:r>
      <w:r w:rsidR="00072A6E" w:rsidRPr="007A303D">
        <w:rPr>
          <w:b/>
        </w:rPr>
        <w:t>.</w:t>
      </w:r>
    </w:p>
    <w:p w:rsidR="00072A6E" w:rsidRPr="007A303D" w:rsidRDefault="00072A6E" w:rsidP="00072A6E">
      <w:pPr>
        <w:numPr>
          <w:ilvl w:val="0"/>
          <w:numId w:val="13"/>
        </w:numPr>
        <w:spacing w:before="120" w:after="120" w:line="276" w:lineRule="auto"/>
        <w:rPr>
          <w:b/>
        </w:rPr>
      </w:pPr>
      <w:r w:rsidRPr="007A303D">
        <w:rPr>
          <w:b/>
        </w:rPr>
        <w:t xml:space="preserve">Work within a Team and create a </w:t>
      </w:r>
      <w:r w:rsidR="000F3B71">
        <w:rPr>
          <w:b/>
        </w:rPr>
        <w:t>unified</w:t>
      </w:r>
      <w:r w:rsidRPr="007A303D">
        <w:rPr>
          <w:b/>
        </w:rPr>
        <w:t xml:space="preserve"> project for presentation that is appropriately complex within the time frame constraints. </w:t>
      </w:r>
    </w:p>
    <w:p w:rsidR="00072A6E" w:rsidRPr="007A303D" w:rsidRDefault="00072A6E" w:rsidP="00772521">
      <w:pPr>
        <w:rPr>
          <w:b/>
        </w:rPr>
      </w:pPr>
    </w:p>
    <w:p w:rsidR="00DD28CA" w:rsidRPr="007A303D" w:rsidRDefault="00DD28CA" w:rsidP="00772521">
      <w:pPr>
        <w:rPr>
          <w:b/>
        </w:rPr>
      </w:pPr>
    </w:p>
    <w:p w:rsidR="004C6E75" w:rsidRPr="007A303D" w:rsidRDefault="004C6E75" w:rsidP="00772521">
      <w:pPr>
        <w:rPr>
          <w:b/>
          <w:u w:val="single"/>
        </w:rPr>
      </w:pPr>
      <w:r w:rsidRPr="007A303D">
        <w:rPr>
          <w:b/>
          <w:u w:val="single"/>
        </w:rPr>
        <w:t>REQUIRED TEXTBOOK FOR THE COURSE:</w:t>
      </w:r>
    </w:p>
    <w:p w:rsidR="00207AF5" w:rsidRPr="007A303D" w:rsidRDefault="00207AF5" w:rsidP="00207AF5">
      <w:pPr>
        <w:numPr>
          <w:ilvl w:val="0"/>
          <w:numId w:val="24"/>
        </w:numPr>
        <w:spacing w:before="60" w:after="60" w:line="270" w:lineRule="atLeast"/>
        <w:ind w:left="0"/>
        <w:rPr>
          <w:b/>
          <w:bCs/>
        </w:rPr>
      </w:pPr>
      <w:r w:rsidRPr="007A303D">
        <w:rPr>
          <w:b/>
          <w:bCs/>
        </w:rPr>
        <w:t>Business and Society: Ethics, Sustainability, and Stakeholder Management, 8th Edition</w:t>
      </w:r>
    </w:p>
    <w:p w:rsidR="00207AF5" w:rsidRPr="007A303D" w:rsidRDefault="00207AF5" w:rsidP="00207AF5">
      <w:pPr>
        <w:numPr>
          <w:ilvl w:val="0"/>
          <w:numId w:val="24"/>
        </w:numPr>
        <w:spacing w:before="60" w:after="60" w:line="270" w:lineRule="atLeast"/>
        <w:ind w:left="0"/>
      </w:pPr>
      <w:r w:rsidRPr="007A303D">
        <w:rPr>
          <w:b/>
          <w:bCs/>
        </w:rPr>
        <w:t>Archie B. Carroll </w:t>
      </w:r>
      <w:r w:rsidRPr="007A303D">
        <w:t>University of Georgia</w:t>
      </w:r>
    </w:p>
    <w:p w:rsidR="00207AF5" w:rsidRPr="007A303D" w:rsidRDefault="00207AF5" w:rsidP="00207AF5">
      <w:pPr>
        <w:numPr>
          <w:ilvl w:val="0"/>
          <w:numId w:val="24"/>
        </w:numPr>
        <w:spacing w:before="60" w:after="60" w:line="270" w:lineRule="atLeast"/>
        <w:ind w:left="0"/>
      </w:pPr>
      <w:r w:rsidRPr="007A303D">
        <w:rPr>
          <w:b/>
          <w:bCs/>
        </w:rPr>
        <w:t xml:space="preserve">Ann K. </w:t>
      </w:r>
      <w:proofErr w:type="spellStart"/>
      <w:r w:rsidRPr="007A303D">
        <w:rPr>
          <w:b/>
          <w:bCs/>
        </w:rPr>
        <w:t>Buchholtz</w:t>
      </w:r>
      <w:proofErr w:type="spellEnd"/>
      <w:r w:rsidRPr="007A303D">
        <w:rPr>
          <w:b/>
          <w:bCs/>
        </w:rPr>
        <w:t> </w:t>
      </w:r>
      <w:r w:rsidRPr="007A303D">
        <w:t>Rutgers University</w:t>
      </w:r>
    </w:p>
    <w:p w:rsidR="00207AF5" w:rsidRPr="007A303D" w:rsidRDefault="00207AF5" w:rsidP="00207AF5">
      <w:pPr>
        <w:numPr>
          <w:ilvl w:val="0"/>
          <w:numId w:val="24"/>
        </w:numPr>
        <w:spacing w:before="60" w:after="60" w:line="270" w:lineRule="atLeast"/>
        <w:ind w:left="0"/>
      </w:pPr>
      <w:r w:rsidRPr="007A303D">
        <w:rPr>
          <w:b/>
          <w:bCs/>
        </w:rPr>
        <w:t>ISBN-10:</w:t>
      </w:r>
      <w:r w:rsidRPr="007A303D">
        <w:t> 0538453168  </w:t>
      </w:r>
    </w:p>
    <w:p w:rsidR="00207AF5" w:rsidRPr="007A303D" w:rsidRDefault="00207AF5" w:rsidP="00207AF5">
      <w:pPr>
        <w:numPr>
          <w:ilvl w:val="0"/>
          <w:numId w:val="24"/>
        </w:numPr>
        <w:spacing w:before="60" w:after="60" w:line="270" w:lineRule="atLeast"/>
        <w:ind w:left="0"/>
      </w:pPr>
      <w:r w:rsidRPr="007A303D">
        <w:rPr>
          <w:b/>
          <w:bCs/>
        </w:rPr>
        <w:t>ISBN-13:</w:t>
      </w:r>
      <w:r w:rsidRPr="007A303D">
        <w:t> 9780538453165 </w:t>
      </w:r>
    </w:p>
    <w:p w:rsidR="00207AF5" w:rsidRPr="007A303D" w:rsidRDefault="00207AF5" w:rsidP="00207AF5">
      <w:pPr>
        <w:numPr>
          <w:ilvl w:val="0"/>
          <w:numId w:val="24"/>
        </w:numPr>
        <w:spacing w:before="60" w:after="60" w:line="270" w:lineRule="atLeast"/>
        <w:ind w:left="0"/>
      </w:pPr>
      <w:r w:rsidRPr="007A303D">
        <w:t>768 Pages  Hardcover </w:t>
      </w:r>
    </w:p>
    <w:p w:rsidR="00207AF5" w:rsidRPr="007A303D" w:rsidRDefault="00207AF5" w:rsidP="00207AF5">
      <w:pPr>
        <w:numPr>
          <w:ilvl w:val="0"/>
          <w:numId w:val="24"/>
        </w:numPr>
        <w:spacing w:before="60" w:after="60" w:line="270" w:lineRule="atLeast"/>
        <w:ind w:left="0"/>
      </w:pPr>
      <w:r w:rsidRPr="007A303D">
        <w:t>©2012     Published</w:t>
      </w:r>
    </w:p>
    <w:p w:rsidR="00557B6B" w:rsidRPr="007A303D" w:rsidRDefault="00557B6B" w:rsidP="00772521">
      <w:pPr>
        <w:rPr>
          <w:b/>
          <w:u w:val="single"/>
        </w:rPr>
      </w:pPr>
    </w:p>
    <w:p w:rsidR="004C6E75" w:rsidRPr="007A303D" w:rsidRDefault="00527E49" w:rsidP="00207AF5">
      <w:pPr>
        <w:jc w:val="center"/>
        <w:rPr>
          <w:b/>
          <w:u w:val="single"/>
        </w:rPr>
      </w:pPr>
      <w:r w:rsidRPr="007A303D">
        <w:rPr>
          <w:b/>
          <w:u w:val="single"/>
        </w:rPr>
        <w:t>CLASSROOM POLICIES:</w:t>
      </w:r>
    </w:p>
    <w:p w:rsidR="00ED6C58" w:rsidRPr="007A303D" w:rsidRDefault="00ED6C58" w:rsidP="00ED6C58">
      <w:pPr>
        <w:autoSpaceDE w:val="0"/>
        <w:autoSpaceDN w:val="0"/>
        <w:adjustRightInd w:val="0"/>
        <w:rPr>
          <w:b/>
        </w:rPr>
      </w:pPr>
    </w:p>
    <w:p w:rsidR="00535674" w:rsidRDefault="006F3263" w:rsidP="00535674">
      <w:pPr>
        <w:keepNext/>
        <w:spacing w:before="240" w:after="60"/>
        <w:outlineLvl w:val="2"/>
        <w:rPr>
          <w:b/>
          <w:bCs/>
          <w:i/>
          <w:caps/>
          <w:u w:val="thick"/>
        </w:rPr>
      </w:pPr>
      <w:r w:rsidRPr="007A303D">
        <w:rPr>
          <w:b/>
          <w:bCs/>
          <w:i/>
          <w:caps/>
          <w:u w:val="thick"/>
        </w:rPr>
        <w:t xml:space="preserve">QUIZ </w:t>
      </w:r>
      <w:r w:rsidR="00535674" w:rsidRPr="007A303D">
        <w:rPr>
          <w:b/>
          <w:bCs/>
          <w:i/>
          <w:caps/>
          <w:u w:val="thick"/>
        </w:rPr>
        <w:t>make-up policy</w:t>
      </w:r>
    </w:p>
    <w:p w:rsidR="009175A7" w:rsidRPr="007A303D" w:rsidRDefault="009175A7" w:rsidP="00535674">
      <w:pPr>
        <w:keepNext/>
        <w:spacing w:before="240" w:after="60"/>
        <w:outlineLvl w:val="2"/>
        <w:rPr>
          <w:b/>
          <w:bCs/>
          <w:i/>
          <w:caps/>
          <w:u w:val="thick"/>
        </w:rPr>
      </w:pPr>
    </w:p>
    <w:p w:rsidR="00535674" w:rsidRPr="007A303D" w:rsidRDefault="00535674" w:rsidP="00704370">
      <w:pPr>
        <w:keepNext/>
        <w:spacing w:after="60"/>
        <w:outlineLvl w:val="2"/>
        <w:rPr>
          <w:b/>
          <w:bCs/>
          <w:i/>
        </w:rPr>
      </w:pPr>
      <w:r w:rsidRPr="007A303D">
        <w:rPr>
          <w:b/>
          <w:bCs/>
        </w:rPr>
        <w:t xml:space="preserve">It is the student’s responsibility to contact the instructor </w:t>
      </w:r>
      <w:r w:rsidRPr="007A303D">
        <w:rPr>
          <w:b/>
          <w:bCs/>
          <w:i/>
        </w:rPr>
        <w:t xml:space="preserve">prior to the </w:t>
      </w:r>
      <w:r w:rsidR="006F3263" w:rsidRPr="007A303D">
        <w:rPr>
          <w:b/>
          <w:bCs/>
          <w:i/>
        </w:rPr>
        <w:t>Quiz</w:t>
      </w:r>
      <w:r w:rsidRPr="007A303D">
        <w:rPr>
          <w:b/>
          <w:bCs/>
          <w:i/>
        </w:rPr>
        <w:t xml:space="preserve"> date</w:t>
      </w:r>
      <w:r w:rsidRPr="007A303D">
        <w:rPr>
          <w:b/>
          <w:bCs/>
        </w:rPr>
        <w:t xml:space="preserve"> if the student is unable to attend a scheduled </w:t>
      </w:r>
      <w:r w:rsidR="006F3263" w:rsidRPr="007A303D">
        <w:rPr>
          <w:b/>
          <w:bCs/>
        </w:rPr>
        <w:t>Quiz</w:t>
      </w:r>
      <w:r w:rsidRPr="007A303D">
        <w:rPr>
          <w:b/>
          <w:bCs/>
        </w:rPr>
        <w:t xml:space="preserve"> date and the student requires a make-up </w:t>
      </w:r>
      <w:r w:rsidR="006F3263" w:rsidRPr="007A303D">
        <w:rPr>
          <w:b/>
          <w:bCs/>
        </w:rPr>
        <w:t>Quiz</w:t>
      </w:r>
      <w:r w:rsidRPr="007A303D">
        <w:rPr>
          <w:b/>
          <w:bCs/>
        </w:rPr>
        <w:t xml:space="preserve">.  </w:t>
      </w:r>
      <w:r w:rsidRPr="007A303D">
        <w:rPr>
          <w:b/>
          <w:bCs/>
          <w:i/>
        </w:rPr>
        <w:t>There is a limited time</w:t>
      </w:r>
      <w:r w:rsidR="00207AF5" w:rsidRPr="007A303D">
        <w:rPr>
          <w:b/>
          <w:bCs/>
          <w:i/>
        </w:rPr>
        <w:t>frame</w:t>
      </w:r>
      <w:r w:rsidRPr="007A303D">
        <w:rPr>
          <w:b/>
          <w:bCs/>
          <w:i/>
        </w:rPr>
        <w:t xml:space="preserve"> for make-up </w:t>
      </w:r>
      <w:r w:rsidR="006F3263" w:rsidRPr="007A303D">
        <w:rPr>
          <w:b/>
          <w:bCs/>
          <w:i/>
        </w:rPr>
        <w:t xml:space="preserve">Quizzes </w:t>
      </w:r>
      <w:r w:rsidR="00207AF5" w:rsidRPr="007A303D">
        <w:rPr>
          <w:b/>
          <w:bCs/>
          <w:i/>
        </w:rPr>
        <w:t xml:space="preserve">even </w:t>
      </w:r>
      <w:r w:rsidRPr="007A303D">
        <w:rPr>
          <w:b/>
          <w:bCs/>
          <w:i/>
        </w:rPr>
        <w:t xml:space="preserve">with a valid excuse.  </w:t>
      </w:r>
    </w:p>
    <w:p w:rsidR="00704370" w:rsidRPr="007A303D" w:rsidRDefault="00704370" w:rsidP="00704370">
      <w:pPr>
        <w:keepNext/>
        <w:spacing w:after="60"/>
        <w:outlineLvl w:val="2"/>
        <w:rPr>
          <w:b/>
          <w:bCs/>
          <w:caps/>
        </w:rPr>
      </w:pPr>
    </w:p>
    <w:p w:rsidR="00535674" w:rsidRDefault="00535674" w:rsidP="00535674">
      <w:pPr>
        <w:keepNext/>
        <w:outlineLvl w:val="2"/>
        <w:rPr>
          <w:b/>
          <w:bCs/>
          <w:i/>
          <w:caps/>
          <w:u w:val="thick"/>
        </w:rPr>
      </w:pPr>
      <w:r w:rsidRPr="007A303D">
        <w:rPr>
          <w:b/>
          <w:bCs/>
          <w:i/>
          <w:caps/>
          <w:u w:val="thick"/>
        </w:rPr>
        <w:t xml:space="preserve">Rivier </w:t>
      </w:r>
      <w:r w:rsidR="00207AF5" w:rsidRPr="007A303D">
        <w:rPr>
          <w:b/>
          <w:bCs/>
          <w:i/>
          <w:caps/>
          <w:u w:val="thick"/>
        </w:rPr>
        <w:t>UNIVERSITY</w:t>
      </w:r>
      <w:r w:rsidRPr="007A303D">
        <w:rPr>
          <w:b/>
          <w:bCs/>
          <w:i/>
          <w:caps/>
          <w:u w:val="thick"/>
        </w:rPr>
        <w:t xml:space="preserve"> E-mail Account</w:t>
      </w:r>
    </w:p>
    <w:p w:rsidR="009175A7" w:rsidRPr="007A303D" w:rsidRDefault="009175A7" w:rsidP="00535674">
      <w:pPr>
        <w:keepNext/>
        <w:outlineLvl w:val="2"/>
        <w:rPr>
          <w:b/>
          <w:bCs/>
          <w:i/>
          <w:caps/>
          <w:u w:val="thick"/>
        </w:rPr>
      </w:pPr>
    </w:p>
    <w:p w:rsidR="00535674" w:rsidRPr="007A303D" w:rsidRDefault="00535674" w:rsidP="00535674">
      <w:pPr>
        <w:rPr>
          <w:b/>
        </w:rPr>
      </w:pPr>
      <w:r w:rsidRPr="007A303D">
        <w:rPr>
          <w:b/>
        </w:rPr>
        <w:t xml:space="preserve">All e-mail communication from the instructor will be sent to your Rivier e-mail address, so it is recommended that you check this account frequently. You can access your Rivier e-mail account by clicking on the E-MAIL link at the top of every page on the Rivier </w:t>
      </w:r>
      <w:r w:rsidR="00704370" w:rsidRPr="007A303D">
        <w:rPr>
          <w:b/>
        </w:rPr>
        <w:t xml:space="preserve">University </w:t>
      </w:r>
      <w:r w:rsidRPr="007A303D">
        <w:rPr>
          <w:b/>
        </w:rPr>
        <w:t xml:space="preserve">web site. </w:t>
      </w:r>
    </w:p>
    <w:p w:rsidR="00F86BE4" w:rsidRPr="007A303D" w:rsidRDefault="00F86BE4" w:rsidP="00535674">
      <w:pPr>
        <w:rPr>
          <w:b/>
        </w:rPr>
      </w:pPr>
    </w:p>
    <w:p w:rsidR="00535674" w:rsidRDefault="00DB64BD" w:rsidP="00535674">
      <w:pPr>
        <w:keepNext/>
        <w:outlineLvl w:val="2"/>
        <w:rPr>
          <w:b/>
          <w:bCs/>
          <w:i/>
          <w:caps/>
          <w:u w:val="thick"/>
        </w:rPr>
      </w:pPr>
      <w:r>
        <w:rPr>
          <w:b/>
          <w:bCs/>
          <w:i/>
          <w:caps/>
          <w:u w:val="thick"/>
        </w:rPr>
        <w:lastRenderedPageBreak/>
        <w:t>Canvas</w:t>
      </w:r>
    </w:p>
    <w:p w:rsidR="009175A7" w:rsidRPr="007A303D" w:rsidRDefault="009175A7" w:rsidP="00535674">
      <w:pPr>
        <w:keepNext/>
        <w:outlineLvl w:val="2"/>
        <w:rPr>
          <w:b/>
          <w:bCs/>
          <w:i/>
          <w:caps/>
          <w:u w:val="thick"/>
        </w:rPr>
      </w:pPr>
    </w:p>
    <w:p w:rsidR="00207AF5" w:rsidRPr="007A303D" w:rsidRDefault="00535674" w:rsidP="00535674">
      <w:pPr>
        <w:rPr>
          <w:b/>
        </w:rPr>
      </w:pPr>
      <w:r w:rsidRPr="007A303D">
        <w:rPr>
          <w:b/>
        </w:rPr>
        <w:t>The course will utilize</w:t>
      </w:r>
      <w:r w:rsidR="00207AF5" w:rsidRPr="007A303D">
        <w:rPr>
          <w:b/>
        </w:rPr>
        <w:t xml:space="preserve"> the</w:t>
      </w:r>
      <w:r w:rsidR="00DB64BD">
        <w:rPr>
          <w:b/>
        </w:rPr>
        <w:t xml:space="preserve"> Canvas</w:t>
      </w:r>
      <w:r w:rsidRPr="007A303D">
        <w:rPr>
          <w:b/>
        </w:rPr>
        <w:t xml:space="preserve"> online c</w:t>
      </w:r>
      <w:r w:rsidR="00DB64BD">
        <w:rPr>
          <w:b/>
        </w:rPr>
        <w:t>ourse management system. The easiest way to access Canvas</w:t>
      </w:r>
      <w:r w:rsidRPr="007A303D">
        <w:rPr>
          <w:b/>
        </w:rPr>
        <w:t>:</w:t>
      </w:r>
    </w:p>
    <w:p w:rsidR="00207AF5" w:rsidRPr="007A303D" w:rsidRDefault="00DB64BD" w:rsidP="00535674">
      <w:pPr>
        <w:rPr>
          <w:b/>
        </w:rPr>
      </w:pPr>
      <w:r>
        <w:rPr>
          <w:b/>
        </w:rPr>
        <w:t xml:space="preserve"> (1) </w:t>
      </w:r>
      <w:proofErr w:type="gramStart"/>
      <w:r>
        <w:rPr>
          <w:b/>
        </w:rPr>
        <w:t>click</w:t>
      </w:r>
      <w:proofErr w:type="gramEnd"/>
      <w:r>
        <w:rPr>
          <w:b/>
        </w:rPr>
        <w:t xml:space="preserve"> on the Canvas</w:t>
      </w:r>
      <w:r w:rsidR="00535674" w:rsidRPr="007A303D">
        <w:rPr>
          <w:b/>
        </w:rPr>
        <w:t xml:space="preserve"> link on the Rivier website, </w:t>
      </w:r>
      <w:r w:rsidR="00F71845">
        <w:rPr>
          <w:b/>
        </w:rPr>
        <w:t xml:space="preserve">Parallel to the old BlackBoard website </w:t>
      </w:r>
      <w:r w:rsidR="00535674" w:rsidRPr="007A303D">
        <w:rPr>
          <w:b/>
        </w:rPr>
        <w:t xml:space="preserve">or </w:t>
      </w:r>
    </w:p>
    <w:p w:rsidR="00535674" w:rsidRPr="007A303D" w:rsidRDefault="00DB64BD" w:rsidP="00535674">
      <w:pPr>
        <w:rPr>
          <w:b/>
        </w:rPr>
      </w:pPr>
      <w:r>
        <w:rPr>
          <w:b/>
        </w:rPr>
        <w:t xml:space="preserve">(2) </w:t>
      </w:r>
      <w:proofErr w:type="gramStart"/>
      <w:r>
        <w:rPr>
          <w:b/>
        </w:rPr>
        <w:t>visit</w:t>
      </w:r>
      <w:proofErr w:type="gramEnd"/>
      <w:r>
        <w:rPr>
          <w:b/>
        </w:rPr>
        <w:t xml:space="preserve"> http://Canvas</w:t>
      </w:r>
      <w:r w:rsidR="00535674" w:rsidRPr="007A303D">
        <w:rPr>
          <w:b/>
        </w:rPr>
        <w:t xml:space="preserve">.rivier.edu (note: www. is not included in this address). </w:t>
      </w:r>
      <w:r>
        <w:rPr>
          <w:b/>
        </w:rPr>
        <w:t xml:space="preserve">Canvas </w:t>
      </w:r>
      <w:r w:rsidR="00535674" w:rsidRPr="007A303D">
        <w:rPr>
          <w:b/>
        </w:rPr>
        <w:t>tutorials</w:t>
      </w:r>
      <w:r w:rsidR="00F71845">
        <w:rPr>
          <w:b/>
        </w:rPr>
        <w:t xml:space="preserve"> and YouTube videos</w:t>
      </w:r>
      <w:r w:rsidR="00535674" w:rsidRPr="007A303D">
        <w:rPr>
          <w:b/>
        </w:rPr>
        <w:t xml:space="preserve"> are available online </w:t>
      </w:r>
      <w:r w:rsidR="00B818A7" w:rsidRPr="007A303D">
        <w:rPr>
          <w:b/>
        </w:rPr>
        <w:t xml:space="preserve">at </w:t>
      </w:r>
      <w:hyperlink r:id="rId8" w:history="1">
        <w:r w:rsidRPr="005E0E5C">
          <w:rPr>
            <w:rStyle w:val="Hyperlink"/>
            <w:b/>
          </w:rPr>
          <w:t>http://www.rivier.edu/canvas</w:t>
        </w:r>
      </w:hyperlink>
      <w:r>
        <w:rPr>
          <w:b/>
        </w:rPr>
        <w:t xml:space="preserve"> </w:t>
      </w:r>
      <w:r w:rsidR="00535674" w:rsidRPr="007A303D">
        <w:rPr>
          <w:b/>
        </w:rPr>
        <w:t xml:space="preserve"> </w:t>
      </w:r>
      <w:r>
        <w:rPr>
          <w:b/>
        </w:rPr>
        <w:t>.</w:t>
      </w:r>
      <w:r w:rsidR="00535674" w:rsidRPr="007A303D">
        <w:rPr>
          <w:b/>
        </w:rPr>
        <w:t xml:space="preserve">A DSL or cable connection works best, but </w:t>
      </w:r>
      <w:proofErr w:type="gramStart"/>
      <w:r w:rsidR="00535674" w:rsidRPr="007A303D">
        <w:rPr>
          <w:b/>
        </w:rPr>
        <w:t>is</w:t>
      </w:r>
      <w:proofErr w:type="gramEnd"/>
      <w:r w:rsidR="00535674" w:rsidRPr="007A303D">
        <w:rPr>
          <w:b/>
        </w:rPr>
        <w:t xml:space="preserve"> not required.</w:t>
      </w:r>
    </w:p>
    <w:p w:rsidR="00535674" w:rsidRPr="007A303D" w:rsidRDefault="00535674" w:rsidP="00535674">
      <w:pPr>
        <w:rPr>
          <w:b/>
        </w:rPr>
      </w:pPr>
    </w:p>
    <w:p w:rsidR="00535674" w:rsidRPr="007A303D" w:rsidRDefault="00535674" w:rsidP="00535674">
      <w:pPr>
        <w:rPr>
          <w:b/>
        </w:rPr>
      </w:pPr>
      <w:r w:rsidRPr="007A303D">
        <w:rPr>
          <w:b/>
          <w:i/>
        </w:rPr>
        <w:t>Please note:</w:t>
      </w:r>
      <w:r w:rsidRPr="007A303D">
        <w:rPr>
          <w:b/>
        </w:rPr>
        <w:t xml:space="preserve"> If the Rivier web site is temporarily off-line for maintenance,</w:t>
      </w:r>
      <w:r w:rsidR="00DB64BD">
        <w:rPr>
          <w:b/>
        </w:rPr>
        <w:t xml:space="preserve"> you can still access Canvas</w:t>
      </w:r>
      <w:r w:rsidRPr="007A303D">
        <w:rPr>
          <w:b/>
        </w:rPr>
        <w:t xml:space="preserve"> by visiting the address listed above. Inability to access the Rivier home page is not a reason to miss assignment deadlines, a</w:t>
      </w:r>
      <w:r w:rsidR="00DB64BD">
        <w:rPr>
          <w:b/>
        </w:rPr>
        <w:t>s you can also access Canvas</w:t>
      </w:r>
      <w:r w:rsidRPr="007A303D">
        <w:rPr>
          <w:b/>
        </w:rPr>
        <w:t xml:space="preserve"> directly.</w:t>
      </w:r>
    </w:p>
    <w:p w:rsidR="00535674" w:rsidRPr="007A303D" w:rsidRDefault="00535674" w:rsidP="00535674">
      <w:pPr>
        <w:rPr>
          <w:b/>
        </w:rPr>
      </w:pPr>
    </w:p>
    <w:p w:rsidR="00535674" w:rsidRPr="007A303D" w:rsidRDefault="00DB64BD" w:rsidP="00535674">
      <w:pPr>
        <w:rPr>
          <w:b/>
          <w:i/>
        </w:rPr>
      </w:pPr>
      <w:r>
        <w:rPr>
          <w:b/>
        </w:rPr>
        <w:t>In the event that the Canvas</w:t>
      </w:r>
      <w:r w:rsidR="00535674" w:rsidRPr="007A303D">
        <w:rPr>
          <w:b/>
        </w:rPr>
        <w:t xml:space="preserve"> system is temporarily unavailable</w:t>
      </w:r>
      <w:r>
        <w:rPr>
          <w:b/>
        </w:rPr>
        <w:t xml:space="preserve"> (unlikely</w:t>
      </w:r>
      <w:r w:rsidR="00B818A7">
        <w:rPr>
          <w:b/>
        </w:rPr>
        <w:t xml:space="preserve">) </w:t>
      </w:r>
      <w:r w:rsidR="00B818A7" w:rsidRPr="007A303D">
        <w:rPr>
          <w:b/>
        </w:rPr>
        <w:t>and</w:t>
      </w:r>
      <w:r w:rsidR="00535674" w:rsidRPr="007A303D">
        <w:rPr>
          <w:b/>
        </w:rPr>
        <w:t xml:space="preserve"> you are unable to submit an assignment by the due date, you must e-mail your assignment to the instructor by the deadline in order to receive full credit. </w:t>
      </w:r>
      <w:r w:rsidR="00535674" w:rsidRPr="007A303D">
        <w:rPr>
          <w:b/>
          <w:i/>
        </w:rPr>
        <w:t>Your assignment must also be p</w:t>
      </w:r>
      <w:r>
        <w:rPr>
          <w:b/>
          <w:i/>
        </w:rPr>
        <w:t>osted to Canvas</w:t>
      </w:r>
      <w:r w:rsidR="00535674" w:rsidRPr="007A303D">
        <w:rPr>
          <w:b/>
          <w:i/>
        </w:rPr>
        <w:t xml:space="preserve"> once the system is restored.</w:t>
      </w:r>
    </w:p>
    <w:p w:rsidR="00535674" w:rsidRPr="007A303D" w:rsidRDefault="00535674" w:rsidP="00535674">
      <w:pPr>
        <w:rPr>
          <w:b/>
        </w:rPr>
      </w:pPr>
    </w:p>
    <w:p w:rsidR="00535674" w:rsidRPr="007A303D" w:rsidRDefault="00535674" w:rsidP="00535674">
      <w:pPr>
        <w:rPr>
          <w:b/>
        </w:rPr>
      </w:pPr>
      <w:r w:rsidRPr="007A303D">
        <w:rPr>
          <w:b/>
        </w:rPr>
        <w:t>Our course will make extensive</w:t>
      </w:r>
      <w:r w:rsidR="00DB64BD">
        <w:rPr>
          <w:b/>
        </w:rPr>
        <w:t xml:space="preserve"> use of the following Canvas</w:t>
      </w:r>
      <w:r w:rsidRPr="007A303D">
        <w:rPr>
          <w:b/>
        </w:rPr>
        <w:t xml:space="preserve"> features</w:t>
      </w:r>
    </w:p>
    <w:p w:rsidR="00535674" w:rsidRPr="007A303D" w:rsidRDefault="00535674" w:rsidP="00535674">
      <w:pPr>
        <w:numPr>
          <w:ilvl w:val="0"/>
          <w:numId w:val="7"/>
        </w:numPr>
        <w:rPr>
          <w:b/>
        </w:rPr>
      </w:pPr>
      <w:r w:rsidRPr="007A303D">
        <w:rPr>
          <w:b/>
        </w:rPr>
        <w:t xml:space="preserve">Announcements: The instructor will post general announcements to this section, reminder of deadlines, etc. It is recommended that you read posted announcements regularly. New announcements will display when you log in to the course.  Be sure to </w:t>
      </w:r>
      <w:r w:rsidR="00DB64BD">
        <w:rPr>
          <w:b/>
        </w:rPr>
        <w:t>scroll down below the</w:t>
      </w:r>
      <w:r w:rsidRPr="007A303D">
        <w:rPr>
          <w:b/>
        </w:rPr>
        <w:t xml:space="preserve"> Administrative Announcements.</w:t>
      </w:r>
    </w:p>
    <w:p w:rsidR="00535674" w:rsidRPr="007A303D" w:rsidRDefault="00535674" w:rsidP="00535674">
      <w:pPr>
        <w:ind w:left="360"/>
        <w:rPr>
          <w:b/>
        </w:rPr>
      </w:pPr>
    </w:p>
    <w:p w:rsidR="00535674" w:rsidRDefault="00535674" w:rsidP="00535674">
      <w:pPr>
        <w:numPr>
          <w:ilvl w:val="0"/>
          <w:numId w:val="6"/>
        </w:numPr>
        <w:rPr>
          <w:b/>
        </w:rPr>
      </w:pPr>
      <w:r w:rsidRPr="007A303D">
        <w:rPr>
          <w:b/>
        </w:rPr>
        <w:t>Syllabus: This is the area from which you accessed the course syllabus. The syllabus will be available in this section for the duration of the course, a</w:t>
      </w:r>
      <w:r w:rsidR="009516EB">
        <w:rPr>
          <w:b/>
        </w:rPr>
        <w:t>nd any revisions will be posted here or within the weekly module. It is designed as an 8 week hybrid course with both in class participation and learning, as well as on-line and home study.</w:t>
      </w:r>
    </w:p>
    <w:p w:rsidR="00B818A7" w:rsidRDefault="00B818A7" w:rsidP="00B818A7">
      <w:pPr>
        <w:ind w:left="360"/>
        <w:rPr>
          <w:b/>
        </w:rPr>
      </w:pPr>
    </w:p>
    <w:p w:rsidR="00B818A7" w:rsidRPr="007A303D" w:rsidRDefault="00B818A7" w:rsidP="00535674">
      <w:pPr>
        <w:numPr>
          <w:ilvl w:val="0"/>
          <w:numId w:val="6"/>
        </w:numPr>
        <w:rPr>
          <w:b/>
        </w:rPr>
      </w:pPr>
      <w:r>
        <w:rPr>
          <w:b/>
        </w:rPr>
        <w:t>Modules: A week by week look at the course and requirements that are due.</w:t>
      </w:r>
    </w:p>
    <w:p w:rsidR="00535674" w:rsidRPr="007A303D" w:rsidRDefault="00535674" w:rsidP="00535674">
      <w:pPr>
        <w:ind w:left="1080"/>
        <w:rPr>
          <w:b/>
        </w:rPr>
      </w:pPr>
    </w:p>
    <w:p w:rsidR="00535674" w:rsidRPr="007A303D" w:rsidRDefault="00535674" w:rsidP="00535674">
      <w:pPr>
        <w:ind w:left="360"/>
        <w:rPr>
          <w:b/>
        </w:rPr>
      </w:pPr>
    </w:p>
    <w:p w:rsidR="00535674" w:rsidRDefault="00C4199C" w:rsidP="00535674">
      <w:pPr>
        <w:keepNext/>
        <w:outlineLvl w:val="2"/>
        <w:rPr>
          <w:b/>
          <w:bCs/>
          <w:caps/>
          <w:u w:val="thick"/>
        </w:rPr>
      </w:pPr>
      <w:r>
        <w:rPr>
          <w:b/>
          <w:bCs/>
          <w:caps/>
          <w:u w:val="thick"/>
        </w:rPr>
        <w:lastRenderedPageBreak/>
        <w:t>24/7 Canvas</w:t>
      </w:r>
      <w:r w:rsidR="00535674" w:rsidRPr="007A303D">
        <w:rPr>
          <w:b/>
          <w:bCs/>
          <w:caps/>
          <w:u w:val="thick"/>
        </w:rPr>
        <w:t xml:space="preserve"> Technical Support</w:t>
      </w:r>
    </w:p>
    <w:p w:rsidR="009175A7" w:rsidRPr="007A303D" w:rsidRDefault="009175A7" w:rsidP="00535674">
      <w:pPr>
        <w:keepNext/>
        <w:outlineLvl w:val="2"/>
        <w:rPr>
          <w:b/>
          <w:bCs/>
          <w:caps/>
          <w:u w:val="thick"/>
        </w:rPr>
      </w:pPr>
    </w:p>
    <w:p w:rsidR="00535674" w:rsidRPr="007A303D" w:rsidRDefault="00C4199C" w:rsidP="00535674">
      <w:pPr>
        <w:keepNext/>
        <w:outlineLvl w:val="2"/>
        <w:rPr>
          <w:b/>
          <w:bCs/>
        </w:rPr>
      </w:pPr>
      <w:r>
        <w:rPr>
          <w:b/>
          <w:bCs/>
        </w:rPr>
        <w:t xml:space="preserve">Canvas </w:t>
      </w:r>
      <w:r w:rsidR="00535674" w:rsidRPr="007A303D">
        <w:rPr>
          <w:b/>
          <w:bCs/>
        </w:rPr>
        <w:t xml:space="preserve">technical support is offered on a 24/7 basis. Students have many different options for obtaining support, including phone, online technical library, or Live Chat with a customer service representative. Choose 24/7 Technical Support from the “Quickly Go To” menu on the Rivier </w:t>
      </w:r>
      <w:r w:rsidR="00C52795" w:rsidRPr="007A303D">
        <w:rPr>
          <w:b/>
          <w:bCs/>
        </w:rPr>
        <w:t xml:space="preserve">University </w:t>
      </w:r>
      <w:r w:rsidR="00535674" w:rsidRPr="007A303D">
        <w:rPr>
          <w:b/>
          <w:bCs/>
        </w:rPr>
        <w:t xml:space="preserve">home page, or visit the following web page: </w:t>
      </w:r>
      <w:hyperlink r:id="rId9" w:history="1">
        <w:r w:rsidR="00535674" w:rsidRPr="007A303D">
          <w:rPr>
            <w:b/>
            <w:bCs/>
            <w:u w:val="single"/>
          </w:rPr>
          <w:t>http://supportcenteronline.com/ics/support/default.asp?deptID=3250</w:t>
        </w:r>
      </w:hyperlink>
      <w:proofErr w:type="gramStart"/>
      <w:r>
        <w:t xml:space="preserve"> </w:t>
      </w:r>
      <w:proofErr w:type="gramEnd"/>
      <w:r>
        <w:t xml:space="preserve"> </w:t>
      </w:r>
      <w:r w:rsidRPr="009516EB">
        <w:rPr>
          <w:b/>
          <w:color w:val="FF0000"/>
        </w:rPr>
        <w:t>?</w:t>
      </w:r>
      <w:r w:rsidR="00535674" w:rsidRPr="007A303D">
        <w:rPr>
          <w:b/>
          <w:bCs/>
        </w:rPr>
        <w:br/>
      </w:r>
    </w:p>
    <w:p w:rsidR="00535674" w:rsidRPr="007A303D" w:rsidRDefault="00535674" w:rsidP="00535674">
      <w:pPr>
        <w:keepNext/>
        <w:outlineLvl w:val="2"/>
        <w:rPr>
          <w:b/>
          <w:bCs/>
          <w:caps/>
        </w:rPr>
      </w:pPr>
    </w:p>
    <w:p w:rsidR="00535674" w:rsidRDefault="00535674" w:rsidP="00535674">
      <w:pPr>
        <w:keepNext/>
        <w:outlineLvl w:val="2"/>
        <w:rPr>
          <w:b/>
          <w:bCs/>
          <w:caps/>
          <w:u w:val="thick"/>
        </w:rPr>
      </w:pPr>
      <w:r w:rsidRPr="007A303D">
        <w:rPr>
          <w:b/>
          <w:bCs/>
          <w:caps/>
          <w:u w:val="thick"/>
        </w:rPr>
        <w:t>Netiquette</w:t>
      </w:r>
    </w:p>
    <w:p w:rsidR="009175A7" w:rsidRPr="007A303D" w:rsidRDefault="009175A7" w:rsidP="00535674">
      <w:pPr>
        <w:keepNext/>
        <w:outlineLvl w:val="2"/>
        <w:rPr>
          <w:b/>
          <w:bCs/>
          <w:caps/>
          <w:u w:val="thick"/>
        </w:rPr>
      </w:pPr>
    </w:p>
    <w:p w:rsidR="00535674" w:rsidRPr="007A303D" w:rsidRDefault="00535674" w:rsidP="00535674">
      <w:pPr>
        <w:rPr>
          <w:b/>
        </w:rPr>
      </w:pPr>
      <w:r w:rsidRPr="007A303D">
        <w:rPr>
          <w:b/>
        </w:rPr>
        <w:t>“Netiquette” is a code of behavior for the internet. You should follow these basic guidelines in addition to normal rule of behavior for a classroom setting:</w:t>
      </w:r>
    </w:p>
    <w:p w:rsidR="00535674" w:rsidRPr="007A303D" w:rsidRDefault="00535674" w:rsidP="00535674">
      <w:pPr>
        <w:numPr>
          <w:ilvl w:val="0"/>
          <w:numId w:val="8"/>
        </w:numPr>
        <w:rPr>
          <w:b/>
        </w:rPr>
      </w:pPr>
      <w:r w:rsidRPr="007A303D">
        <w:rPr>
          <w:b/>
        </w:rPr>
        <w:t>Use proper language.</w:t>
      </w:r>
    </w:p>
    <w:p w:rsidR="00535674" w:rsidRPr="007A303D" w:rsidRDefault="00535674" w:rsidP="00535674">
      <w:pPr>
        <w:numPr>
          <w:ilvl w:val="0"/>
          <w:numId w:val="8"/>
        </w:numPr>
        <w:rPr>
          <w:b/>
        </w:rPr>
      </w:pPr>
      <w:r w:rsidRPr="007A303D">
        <w:rPr>
          <w:b/>
        </w:rPr>
        <w:t>No jokes, insults, or threats of a personal, racial, or sexual nature. Otherwise, humor and wit are encouraged and appreciated.</w:t>
      </w:r>
    </w:p>
    <w:p w:rsidR="00535674" w:rsidRPr="007A303D" w:rsidRDefault="00535674" w:rsidP="00535674">
      <w:pPr>
        <w:numPr>
          <w:ilvl w:val="0"/>
          <w:numId w:val="8"/>
        </w:numPr>
        <w:rPr>
          <w:b/>
        </w:rPr>
      </w:pPr>
      <w:r w:rsidRPr="007A303D">
        <w:rPr>
          <w:b/>
        </w:rPr>
        <w:t>Challenge ideas, not people.</w:t>
      </w:r>
    </w:p>
    <w:p w:rsidR="00535674" w:rsidRPr="007A303D" w:rsidRDefault="00535674" w:rsidP="00535674">
      <w:pPr>
        <w:numPr>
          <w:ilvl w:val="0"/>
          <w:numId w:val="8"/>
        </w:numPr>
        <w:rPr>
          <w:b/>
        </w:rPr>
      </w:pPr>
      <w:r w:rsidRPr="007A303D">
        <w:rPr>
          <w:b/>
        </w:rPr>
        <w:t>DON’T USE ALL CAPITAL LETTERS. IT’S MORE DIFFICULT TO READ AND PEOPLE FEEL AS IF THEY ARE BEING YELLED AT.</w:t>
      </w:r>
    </w:p>
    <w:p w:rsidR="00535674" w:rsidRPr="007A303D" w:rsidRDefault="00535674" w:rsidP="00535674">
      <w:pPr>
        <w:numPr>
          <w:ilvl w:val="0"/>
          <w:numId w:val="8"/>
        </w:numPr>
        <w:rPr>
          <w:b/>
        </w:rPr>
      </w:pPr>
      <w:r w:rsidRPr="007A303D">
        <w:rPr>
          <w:b/>
        </w:rPr>
        <w:t>Check for typing errors and accuracy of spelling. Make sure your posting can be understood.</w:t>
      </w:r>
    </w:p>
    <w:p w:rsidR="00535674" w:rsidRPr="007A303D" w:rsidRDefault="00535674" w:rsidP="00535674">
      <w:pPr>
        <w:numPr>
          <w:ilvl w:val="0"/>
          <w:numId w:val="8"/>
        </w:numPr>
        <w:rPr>
          <w:b/>
        </w:rPr>
      </w:pPr>
      <w:r w:rsidRPr="007A303D">
        <w:rPr>
          <w:b/>
        </w:rPr>
        <w:t xml:space="preserve">Please do not IM or text during class time.  It is disruptive and rude.  Students are expected to make all electronics inaudible in the classroom.  </w:t>
      </w:r>
    </w:p>
    <w:p w:rsidR="00535674" w:rsidRPr="007A303D" w:rsidRDefault="00535674" w:rsidP="00535674">
      <w:pPr>
        <w:keepNext/>
        <w:outlineLvl w:val="2"/>
        <w:rPr>
          <w:b/>
          <w:bCs/>
          <w:caps/>
        </w:rPr>
      </w:pPr>
    </w:p>
    <w:p w:rsidR="00535674" w:rsidRDefault="00535674" w:rsidP="00535674">
      <w:pPr>
        <w:rPr>
          <w:b/>
          <w:u w:val="thick"/>
        </w:rPr>
      </w:pPr>
      <w:r w:rsidRPr="007A303D">
        <w:rPr>
          <w:b/>
          <w:u w:val="thick"/>
        </w:rPr>
        <w:t xml:space="preserve">RIVIER </w:t>
      </w:r>
      <w:r w:rsidR="00C52795" w:rsidRPr="007A303D">
        <w:rPr>
          <w:b/>
          <w:u w:val="thick"/>
        </w:rPr>
        <w:t>UNIVERSITY</w:t>
      </w:r>
      <w:r w:rsidRPr="007A303D">
        <w:rPr>
          <w:b/>
          <w:u w:val="thick"/>
        </w:rPr>
        <w:t xml:space="preserve">ACADEMIC POLICIES </w:t>
      </w:r>
    </w:p>
    <w:p w:rsidR="009175A7" w:rsidRPr="007A303D" w:rsidRDefault="009175A7" w:rsidP="00535674">
      <w:pPr>
        <w:rPr>
          <w:b/>
          <w:u w:val="thick"/>
        </w:rPr>
      </w:pPr>
    </w:p>
    <w:p w:rsidR="00535674" w:rsidRPr="007A303D" w:rsidRDefault="00535674" w:rsidP="00535674">
      <w:pPr>
        <w:rPr>
          <w:b/>
        </w:rPr>
      </w:pPr>
      <w:r w:rsidRPr="007A303D">
        <w:rPr>
          <w:b/>
        </w:rPr>
        <w:t>In order t</w:t>
      </w:r>
      <w:r w:rsidR="00C52795" w:rsidRPr="007A303D">
        <w:rPr>
          <w:b/>
        </w:rPr>
        <w:t>o reduce paper waste, the Rivier University</w:t>
      </w:r>
      <w:r w:rsidRPr="007A303D">
        <w:rPr>
          <w:b/>
        </w:rPr>
        <w:t xml:space="preserve"> policies governing this course are outlined in the following web link.</w:t>
      </w:r>
    </w:p>
    <w:p w:rsidR="00535674" w:rsidRPr="007A303D" w:rsidRDefault="00535674" w:rsidP="00535674">
      <w:pPr>
        <w:rPr>
          <w:b/>
        </w:rPr>
      </w:pPr>
    </w:p>
    <w:p w:rsidR="00535674" w:rsidRPr="007A303D" w:rsidRDefault="00267931" w:rsidP="00535674">
      <w:pPr>
        <w:rPr>
          <w:rFonts w:eastAsia="Calibri"/>
          <w:b/>
        </w:rPr>
      </w:pPr>
      <w:hyperlink r:id="rId10" w:history="1">
        <w:r w:rsidR="00793011" w:rsidRPr="00793011">
          <w:rPr>
            <w:color w:val="0000FF"/>
            <w:u w:val="single"/>
          </w:rPr>
          <w:t>http://catalog.rivier.edu/content.php?catoid=92&amp;navoid=1306</w:t>
        </w:r>
      </w:hyperlink>
    </w:p>
    <w:p w:rsidR="00535674" w:rsidRPr="007A303D" w:rsidRDefault="00535674" w:rsidP="00535674">
      <w:pPr>
        <w:rPr>
          <w:b/>
        </w:rPr>
      </w:pPr>
    </w:p>
    <w:p w:rsidR="00535674" w:rsidRPr="007A303D" w:rsidRDefault="00535674" w:rsidP="00535674">
      <w:pPr>
        <w:rPr>
          <w:b/>
          <w:u w:val="thick"/>
        </w:rPr>
      </w:pPr>
      <w:r w:rsidRPr="007A303D">
        <w:rPr>
          <w:b/>
          <w:u w:val="thick"/>
        </w:rPr>
        <w:t>IN</w:t>
      </w:r>
      <w:r w:rsidR="00C4199C">
        <w:rPr>
          <w:b/>
          <w:u w:val="thick"/>
        </w:rPr>
        <w:t>STRUCTOR’S POLICY ON</w:t>
      </w:r>
      <w:r w:rsidRPr="007A303D">
        <w:rPr>
          <w:b/>
          <w:u w:val="thick"/>
        </w:rPr>
        <w:t xml:space="preserve"> ELECTRONIC DEVICES</w:t>
      </w:r>
    </w:p>
    <w:p w:rsidR="00535674" w:rsidRPr="007A303D" w:rsidRDefault="00535674" w:rsidP="00535674">
      <w:pPr>
        <w:ind w:right="1602"/>
        <w:rPr>
          <w:b/>
        </w:rPr>
      </w:pPr>
    </w:p>
    <w:p w:rsidR="00535674" w:rsidRPr="007A303D" w:rsidRDefault="00535674" w:rsidP="00535674">
      <w:pPr>
        <w:numPr>
          <w:ilvl w:val="0"/>
          <w:numId w:val="9"/>
        </w:numPr>
        <w:ind w:right="1602"/>
        <w:rPr>
          <w:b/>
        </w:rPr>
      </w:pPr>
      <w:r w:rsidRPr="007A303D">
        <w:rPr>
          <w:b/>
        </w:rPr>
        <w:t>Electronic Devices can be disruptive in a classroom.  If you must have your cell phone or other device “on” during class time, please put it in a silent mode.  If you MUST answer your phone for an emergency you should leave the classroom and go into the hallway. If there is an emergency situation in your family that may require you to be on the phone, please inform the Instructor prior to the start of class. If this occurs, you still should leave the room and speak in the hallway.</w:t>
      </w:r>
    </w:p>
    <w:p w:rsidR="00535674" w:rsidRPr="007A303D" w:rsidRDefault="00535674" w:rsidP="00535674">
      <w:pPr>
        <w:numPr>
          <w:ilvl w:val="0"/>
          <w:numId w:val="9"/>
        </w:numPr>
        <w:ind w:right="1602"/>
        <w:rPr>
          <w:b/>
        </w:rPr>
      </w:pPr>
      <w:r w:rsidRPr="007A303D">
        <w:rPr>
          <w:b/>
        </w:rPr>
        <w:t xml:space="preserve">Texting is not appreciated during class time and is rude and disrespectful to your colleagues and to the Instructor.  Please do not text during class time.  </w:t>
      </w:r>
    </w:p>
    <w:p w:rsidR="00535674" w:rsidRPr="007A303D" w:rsidRDefault="00535674" w:rsidP="00772521">
      <w:pPr>
        <w:rPr>
          <w:b/>
          <w:highlight w:val="yellow"/>
        </w:rPr>
      </w:pPr>
    </w:p>
    <w:p w:rsidR="00793011" w:rsidRDefault="00793011">
      <w:pPr>
        <w:rPr>
          <w:b/>
          <w:u w:val="thick"/>
        </w:rPr>
      </w:pPr>
      <w:r>
        <w:rPr>
          <w:b/>
          <w:u w:val="thick"/>
        </w:rPr>
        <w:br w:type="page"/>
      </w:r>
    </w:p>
    <w:p w:rsidR="001834DE" w:rsidRPr="007A303D" w:rsidRDefault="00F86BE4" w:rsidP="00772521">
      <w:pPr>
        <w:rPr>
          <w:b/>
          <w:u w:val="thick"/>
        </w:rPr>
      </w:pPr>
      <w:r w:rsidRPr="007A303D">
        <w:rPr>
          <w:b/>
          <w:u w:val="thick"/>
        </w:rPr>
        <w:lastRenderedPageBreak/>
        <w:t>TEAM FORMATION</w:t>
      </w:r>
      <w:r w:rsidR="001834DE" w:rsidRPr="007A303D">
        <w:rPr>
          <w:b/>
          <w:u w:val="thick"/>
        </w:rPr>
        <w:t>:</w:t>
      </w:r>
    </w:p>
    <w:p w:rsidR="001834DE" w:rsidRPr="007A303D" w:rsidRDefault="001834DE" w:rsidP="00772521">
      <w:pPr>
        <w:rPr>
          <w:b/>
        </w:rPr>
      </w:pPr>
    </w:p>
    <w:p w:rsidR="00C03F86" w:rsidRPr="007A303D" w:rsidRDefault="001B61A2" w:rsidP="00772521">
      <w:pPr>
        <w:rPr>
          <w:b/>
        </w:rPr>
      </w:pPr>
      <w:r w:rsidRPr="007A303D">
        <w:rPr>
          <w:b/>
        </w:rPr>
        <w:t>One of the methodologies</w:t>
      </w:r>
      <w:r w:rsidR="00C03F86" w:rsidRPr="007A303D">
        <w:rPr>
          <w:b/>
        </w:rPr>
        <w:t xml:space="preserve"> that will be employed </w:t>
      </w:r>
      <w:r w:rsidR="00F86BE4" w:rsidRPr="007A303D">
        <w:rPr>
          <w:b/>
        </w:rPr>
        <w:t>in</w:t>
      </w:r>
      <w:r w:rsidR="00C03F86" w:rsidRPr="007A303D">
        <w:rPr>
          <w:b/>
        </w:rPr>
        <w:t xml:space="preserve"> this course will be one built around a </w:t>
      </w:r>
      <w:r w:rsidR="00376716" w:rsidRPr="007A303D">
        <w:rPr>
          <w:b/>
        </w:rPr>
        <w:t xml:space="preserve">focus on </w:t>
      </w:r>
      <w:r w:rsidR="00DD28CA" w:rsidRPr="007A303D">
        <w:rPr>
          <w:b/>
        </w:rPr>
        <w:t>Work Groups</w:t>
      </w:r>
      <w:r w:rsidR="00C03F86" w:rsidRPr="007A303D">
        <w:rPr>
          <w:b/>
        </w:rPr>
        <w:t xml:space="preserve">.  Students will form </w:t>
      </w:r>
      <w:r w:rsidR="00DD28CA" w:rsidRPr="007A303D">
        <w:rPr>
          <w:b/>
        </w:rPr>
        <w:t>Groups</w:t>
      </w:r>
      <w:r w:rsidR="00C03F86" w:rsidRPr="007A303D">
        <w:rPr>
          <w:b/>
        </w:rPr>
        <w:t xml:space="preserve"> and each Team will operate as a</w:t>
      </w:r>
      <w:r w:rsidR="001834DE" w:rsidRPr="007A303D">
        <w:rPr>
          <w:b/>
        </w:rPr>
        <w:t xml:space="preserve">n independent </w:t>
      </w:r>
      <w:r w:rsidR="00C03F86" w:rsidRPr="007A303D">
        <w:rPr>
          <w:b/>
        </w:rPr>
        <w:t xml:space="preserve">working unit to produce </w:t>
      </w:r>
      <w:r w:rsidR="00DD28CA" w:rsidRPr="007A303D">
        <w:rPr>
          <w:b/>
        </w:rPr>
        <w:t xml:space="preserve">a </w:t>
      </w:r>
      <w:r w:rsidR="00793011">
        <w:rPr>
          <w:b/>
        </w:rPr>
        <w:t xml:space="preserve">set of </w:t>
      </w:r>
      <w:r w:rsidR="00C03F86" w:rsidRPr="007A303D">
        <w:rPr>
          <w:b/>
        </w:rPr>
        <w:t xml:space="preserve">deliverables. </w:t>
      </w:r>
      <w:r w:rsidR="00FA0839" w:rsidRPr="007A303D">
        <w:rPr>
          <w:b/>
        </w:rPr>
        <w:t xml:space="preserve">Students will form their own Groups and the </w:t>
      </w:r>
      <w:r w:rsidR="00FA0839" w:rsidRPr="00793011">
        <w:rPr>
          <w:b/>
          <w:i/>
          <w:u w:val="single"/>
        </w:rPr>
        <w:t>Instructor will not assign</w:t>
      </w:r>
      <w:r w:rsidR="00FA0839" w:rsidRPr="007A303D">
        <w:rPr>
          <w:b/>
        </w:rPr>
        <w:t xml:space="preserve"> students to Groups unless </w:t>
      </w:r>
      <w:r w:rsidR="00E13F7E" w:rsidRPr="007A303D">
        <w:rPr>
          <w:b/>
        </w:rPr>
        <w:t xml:space="preserve">an intervention is </w:t>
      </w:r>
      <w:r w:rsidR="00C52795" w:rsidRPr="007A303D">
        <w:rPr>
          <w:b/>
        </w:rPr>
        <w:t xml:space="preserve">absolutely </w:t>
      </w:r>
      <w:r w:rsidR="00FA0839" w:rsidRPr="007A303D">
        <w:rPr>
          <w:b/>
        </w:rPr>
        <w:t xml:space="preserve">necessary. </w:t>
      </w:r>
      <w:r w:rsidR="001834DE" w:rsidRPr="007A303D">
        <w:rPr>
          <w:b/>
        </w:rPr>
        <w:t>There will be a term</w:t>
      </w:r>
      <w:r w:rsidR="00095DED">
        <w:rPr>
          <w:b/>
        </w:rPr>
        <w:t>-length</w:t>
      </w:r>
      <w:r w:rsidR="001834DE" w:rsidRPr="007A303D">
        <w:rPr>
          <w:b/>
        </w:rPr>
        <w:t xml:space="preserve"> project that each </w:t>
      </w:r>
      <w:r w:rsidR="00095DED">
        <w:rPr>
          <w:b/>
        </w:rPr>
        <w:t>W</w:t>
      </w:r>
      <w:r w:rsidR="001834DE" w:rsidRPr="007A303D">
        <w:rPr>
          <w:b/>
        </w:rPr>
        <w:t xml:space="preserve">ork Team will produce. </w:t>
      </w:r>
      <w:r w:rsidR="00376716" w:rsidRPr="007A303D">
        <w:rPr>
          <w:b/>
        </w:rPr>
        <w:t>In addition to</w:t>
      </w:r>
      <w:r w:rsidR="001834DE" w:rsidRPr="007A303D">
        <w:rPr>
          <w:b/>
        </w:rPr>
        <w:t xml:space="preserve"> the grading for the Team Project, </w:t>
      </w:r>
      <w:r w:rsidR="00376716" w:rsidRPr="007A303D">
        <w:rPr>
          <w:b/>
        </w:rPr>
        <w:t xml:space="preserve">students will be graded individually in the </w:t>
      </w:r>
      <w:r w:rsidR="00DD28CA" w:rsidRPr="007A303D">
        <w:rPr>
          <w:b/>
        </w:rPr>
        <w:t>three Quizzes</w:t>
      </w:r>
      <w:r w:rsidR="00376716" w:rsidRPr="007A303D">
        <w:rPr>
          <w:b/>
        </w:rPr>
        <w:t xml:space="preserve">.  </w:t>
      </w:r>
      <w:r w:rsidR="001834DE" w:rsidRPr="007A303D">
        <w:rPr>
          <w:b/>
          <w:i/>
        </w:rPr>
        <w:t xml:space="preserve">Each student will also be </w:t>
      </w:r>
      <w:r w:rsidR="00374338" w:rsidRPr="007A303D">
        <w:rPr>
          <w:b/>
          <w:i/>
        </w:rPr>
        <w:t xml:space="preserve">reviewed and </w:t>
      </w:r>
      <w:r w:rsidR="001834DE" w:rsidRPr="007A303D">
        <w:rPr>
          <w:b/>
          <w:i/>
          <w:u w:val="single"/>
        </w:rPr>
        <w:t>rated by their peers</w:t>
      </w:r>
      <w:r w:rsidR="001834DE" w:rsidRPr="007A303D">
        <w:rPr>
          <w:b/>
          <w:i/>
        </w:rPr>
        <w:t xml:space="preserve"> in their </w:t>
      </w:r>
      <w:r w:rsidR="00095DED">
        <w:rPr>
          <w:b/>
          <w:i/>
        </w:rPr>
        <w:t>W</w:t>
      </w:r>
      <w:r w:rsidR="001834DE" w:rsidRPr="007A303D">
        <w:rPr>
          <w:b/>
          <w:i/>
        </w:rPr>
        <w:t>ork Group for participation and performance.</w:t>
      </w:r>
      <w:r w:rsidR="001834DE" w:rsidRPr="007A303D">
        <w:rPr>
          <w:b/>
        </w:rPr>
        <w:t xml:space="preserve"> </w:t>
      </w:r>
      <w:r w:rsidRPr="007A303D">
        <w:rPr>
          <w:b/>
        </w:rPr>
        <w:t xml:space="preserve"> Uncooperative or non-contributing group members may be “fired” from their group after consultation with the Instructor.</w:t>
      </w:r>
      <w:r w:rsidR="001834DE" w:rsidRPr="007A303D">
        <w:rPr>
          <w:b/>
        </w:rPr>
        <w:t xml:space="preserve"> </w:t>
      </w:r>
      <w:r w:rsidR="00374338" w:rsidRPr="007A303D">
        <w:rPr>
          <w:b/>
        </w:rPr>
        <w:t xml:space="preserve">Deliverables produced by the Groups will be </w:t>
      </w:r>
      <w:r w:rsidR="00374338" w:rsidRPr="007A303D">
        <w:rPr>
          <w:b/>
          <w:i/>
          <w:u w:val="single"/>
        </w:rPr>
        <w:t>graded as a group</w:t>
      </w:r>
      <w:r w:rsidR="00374338" w:rsidRPr="007A303D">
        <w:rPr>
          <w:b/>
        </w:rPr>
        <w:t xml:space="preserve">.  In the spirit of equity, the Instructor reserves the right to downgrade non-performing group members </w:t>
      </w:r>
      <w:r w:rsidR="00E21201" w:rsidRPr="007A303D">
        <w:rPr>
          <w:b/>
        </w:rPr>
        <w:t>should it become</w:t>
      </w:r>
      <w:r w:rsidR="00374338" w:rsidRPr="007A303D">
        <w:rPr>
          <w:b/>
        </w:rPr>
        <w:t xml:space="preserve"> necessary. </w:t>
      </w:r>
    </w:p>
    <w:p w:rsidR="00C03F86" w:rsidRPr="007A303D" w:rsidRDefault="00C03F86" w:rsidP="00C03F86">
      <w:pPr>
        <w:autoSpaceDE w:val="0"/>
        <w:autoSpaceDN w:val="0"/>
        <w:adjustRightInd w:val="0"/>
        <w:rPr>
          <w:b/>
          <w:bCs/>
        </w:rPr>
      </w:pPr>
    </w:p>
    <w:p w:rsidR="001834DE" w:rsidRPr="00095DED" w:rsidRDefault="001834DE" w:rsidP="00C03F86">
      <w:pPr>
        <w:autoSpaceDE w:val="0"/>
        <w:autoSpaceDN w:val="0"/>
        <w:adjustRightInd w:val="0"/>
        <w:rPr>
          <w:b/>
          <w:bCs/>
          <w:u w:val="thick"/>
        </w:rPr>
      </w:pPr>
      <w:r w:rsidRPr="00095DED">
        <w:rPr>
          <w:b/>
          <w:bCs/>
          <w:u w:val="thick"/>
        </w:rPr>
        <w:t>Examinations &amp; Grading:</w:t>
      </w:r>
    </w:p>
    <w:p w:rsidR="001834DE" w:rsidRPr="007A303D" w:rsidRDefault="001834DE" w:rsidP="00C03F86">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7A303D" w:rsidRPr="007A303D" w:rsidTr="00273835">
        <w:tc>
          <w:tcPr>
            <w:tcW w:w="2952" w:type="dxa"/>
            <w:shd w:val="clear" w:color="auto" w:fill="CCCCCC"/>
          </w:tcPr>
          <w:p w:rsidR="001834DE" w:rsidRPr="007A303D" w:rsidRDefault="001834DE" w:rsidP="0018267A">
            <w:pPr>
              <w:autoSpaceDE w:val="0"/>
              <w:autoSpaceDN w:val="0"/>
              <w:adjustRightInd w:val="0"/>
              <w:jc w:val="center"/>
              <w:rPr>
                <w:b/>
                <w:bCs/>
                <w:i/>
              </w:rPr>
            </w:pPr>
            <w:bookmarkStart w:id="1" w:name="OLE_LINK1"/>
            <w:r w:rsidRPr="007A303D">
              <w:rPr>
                <w:b/>
                <w:bCs/>
                <w:i/>
              </w:rPr>
              <w:t>Deliverable</w:t>
            </w:r>
          </w:p>
        </w:tc>
        <w:tc>
          <w:tcPr>
            <w:tcW w:w="2952" w:type="dxa"/>
            <w:shd w:val="clear" w:color="auto" w:fill="CCCCCC"/>
          </w:tcPr>
          <w:p w:rsidR="001834DE" w:rsidRPr="007A303D" w:rsidRDefault="001834DE" w:rsidP="0018267A">
            <w:pPr>
              <w:autoSpaceDE w:val="0"/>
              <w:autoSpaceDN w:val="0"/>
              <w:adjustRightInd w:val="0"/>
              <w:jc w:val="center"/>
              <w:rPr>
                <w:b/>
                <w:bCs/>
                <w:i/>
              </w:rPr>
            </w:pPr>
            <w:r w:rsidRPr="007A303D">
              <w:rPr>
                <w:b/>
                <w:bCs/>
                <w:i/>
              </w:rPr>
              <w:t>Number of Events</w:t>
            </w:r>
          </w:p>
        </w:tc>
        <w:tc>
          <w:tcPr>
            <w:tcW w:w="2952" w:type="dxa"/>
            <w:shd w:val="clear" w:color="auto" w:fill="CCCCCC"/>
          </w:tcPr>
          <w:p w:rsidR="001834DE" w:rsidRPr="007A303D" w:rsidRDefault="00D84422" w:rsidP="0018267A">
            <w:pPr>
              <w:autoSpaceDE w:val="0"/>
              <w:autoSpaceDN w:val="0"/>
              <w:adjustRightInd w:val="0"/>
              <w:jc w:val="center"/>
              <w:rPr>
                <w:b/>
                <w:bCs/>
                <w:i/>
              </w:rPr>
            </w:pPr>
            <w:r w:rsidRPr="007A303D">
              <w:rPr>
                <w:b/>
                <w:bCs/>
                <w:i/>
              </w:rPr>
              <w:t xml:space="preserve">Total for </w:t>
            </w:r>
            <w:r w:rsidR="001834DE" w:rsidRPr="007A303D">
              <w:rPr>
                <w:b/>
                <w:bCs/>
                <w:i/>
              </w:rPr>
              <w:t>Grading Component</w:t>
            </w:r>
          </w:p>
          <w:p w:rsidR="001B61A2" w:rsidRPr="007A303D" w:rsidRDefault="001B61A2" w:rsidP="0018267A">
            <w:pPr>
              <w:autoSpaceDE w:val="0"/>
              <w:autoSpaceDN w:val="0"/>
              <w:adjustRightInd w:val="0"/>
              <w:jc w:val="center"/>
              <w:rPr>
                <w:b/>
                <w:bCs/>
                <w:i/>
              </w:rPr>
            </w:pPr>
          </w:p>
        </w:tc>
      </w:tr>
      <w:tr w:rsidR="007A303D" w:rsidRPr="007A303D" w:rsidTr="00273835">
        <w:tc>
          <w:tcPr>
            <w:tcW w:w="2952" w:type="dxa"/>
          </w:tcPr>
          <w:p w:rsidR="00D3144A" w:rsidRPr="007A303D" w:rsidRDefault="001834DE" w:rsidP="00D3144A">
            <w:pPr>
              <w:autoSpaceDE w:val="0"/>
              <w:autoSpaceDN w:val="0"/>
              <w:adjustRightInd w:val="0"/>
              <w:rPr>
                <w:b/>
                <w:bCs/>
              </w:rPr>
            </w:pPr>
            <w:r w:rsidRPr="007A303D">
              <w:rPr>
                <w:b/>
                <w:bCs/>
              </w:rPr>
              <w:t>Semester Group Project</w:t>
            </w:r>
            <w:r w:rsidR="001B61A2" w:rsidRPr="007A303D">
              <w:rPr>
                <w:b/>
                <w:bCs/>
              </w:rPr>
              <w:t xml:space="preserve"> </w:t>
            </w:r>
            <w:r w:rsidR="00D84422" w:rsidRPr="007A303D">
              <w:rPr>
                <w:b/>
                <w:bCs/>
              </w:rPr>
              <w:t xml:space="preserve">Presentation </w:t>
            </w:r>
            <w:r w:rsidR="00D3144A" w:rsidRPr="007A303D">
              <w:rPr>
                <w:b/>
                <w:bCs/>
              </w:rPr>
              <w:t xml:space="preserve">&amp; Plan </w:t>
            </w:r>
          </w:p>
          <w:p w:rsidR="00D3144A" w:rsidRPr="007A303D" w:rsidRDefault="00D3144A" w:rsidP="00D3144A">
            <w:pPr>
              <w:autoSpaceDE w:val="0"/>
              <w:autoSpaceDN w:val="0"/>
              <w:adjustRightInd w:val="0"/>
              <w:rPr>
                <w:b/>
                <w:bCs/>
              </w:rPr>
            </w:pPr>
          </w:p>
        </w:tc>
        <w:tc>
          <w:tcPr>
            <w:tcW w:w="2952" w:type="dxa"/>
          </w:tcPr>
          <w:p w:rsidR="001834DE" w:rsidRPr="007A303D" w:rsidRDefault="001834DE" w:rsidP="00273835">
            <w:pPr>
              <w:autoSpaceDE w:val="0"/>
              <w:autoSpaceDN w:val="0"/>
              <w:adjustRightInd w:val="0"/>
              <w:rPr>
                <w:b/>
                <w:bCs/>
              </w:rPr>
            </w:pPr>
            <w:r w:rsidRPr="007A303D">
              <w:rPr>
                <w:b/>
                <w:bCs/>
              </w:rPr>
              <w:t>One (1)</w:t>
            </w:r>
          </w:p>
        </w:tc>
        <w:tc>
          <w:tcPr>
            <w:tcW w:w="2952" w:type="dxa"/>
          </w:tcPr>
          <w:p w:rsidR="001834DE" w:rsidRPr="007A303D" w:rsidRDefault="00D3144A" w:rsidP="00273835">
            <w:pPr>
              <w:autoSpaceDE w:val="0"/>
              <w:autoSpaceDN w:val="0"/>
              <w:adjustRightInd w:val="0"/>
              <w:rPr>
                <w:b/>
                <w:bCs/>
              </w:rPr>
            </w:pPr>
            <w:r w:rsidRPr="007A303D">
              <w:rPr>
                <w:b/>
                <w:bCs/>
              </w:rPr>
              <w:t>40</w:t>
            </w:r>
            <w:r w:rsidR="001834DE" w:rsidRPr="007A303D">
              <w:rPr>
                <w:b/>
                <w:bCs/>
              </w:rPr>
              <w:t>%</w:t>
            </w:r>
          </w:p>
        </w:tc>
      </w:tr>
      <w:tr w:rsidR="007A303D" w:rsidRPr="007A303D" w:rsidTr="00273835">
        <w:tc>
          <w:tcPr>
            <w:tcW w:w="2952" w:type="dxa"/>
          </w:tcPr>
          <w:p w:rsidR="001834DE" w:rsidRPr="007A303D" w:rsidRDefault="000F683B" w:rsidP="00273835">
            <w:pPr>
              <w:autoSpaceDE w:val="0"/>
              <w:autoSpaceDN w:val="0"/>
              <w:adjustRightInd w:val="0"/>
              <w:rPr>
                <w:b/>
                <w:bCs/>
              </w:rPr>
            </w:pPr>
            <w:r w:rsidRPr="007A303D">
              <w:rPr>
                <w:b/>
                <w:bCs/>
              </w:rPr>
              <w:t>Quizzes</w:t>
            </w:r>
          </w:p>
        </w:tc>
        <w:tc>
          <w:tcPr>
            <w:tcW w:w="2952" w:type="dxa"/>
          </w:tcPr>
          <w:p w:rsidR="001834DE" w:rsidRPr="007A303D" w:rsidRDefault="000F683B" w:rsidP="001B61A2">
            <w:pPr>
              <w:autoSpaceDE w:val="0"/>
              <w:autoSpaceDN w:val="0"/>
              <w:adjustRightInd w:val="0"/>
              <w:rPr>
                <w:b/>
                <w:bCs/>
              </w:rPr>
            </w:pPr>
            <w:r w:rsidRPr="007A303D">
              <w:rPr>
                <w:b/>
                <w:bCs/>
              </w:rPr>
              <w:t>T</w:t>
            </w:r>
            <w:r w:rsidR="001B61A2" w:rsidRPr="007A303D">
              <w:rPr>
                <w:b/>
                <w:bCs/>
              </w:rPr>
              <w:t>hree</w:t>
            </w:r>
            <w:r w:rsidR="001834DE" w:rsidRPr="007A303D">
              <w:rPr>
                <w:b/>
                <w:bCs/>
              </w:rPr>
              <w:t xml:space="preserve"> (</w:t>
            </w:r>
            <w:r w:rsidR="001B61A2" w:rsidRPr="007A303D">
              <w:rPr>
                <w:b/>
                <w:bCs/>
              </w:rPr>
              <w:t>3)</w:t>
            </w:r>
          </w:p>
        </w:tc>
        <w:tc>
          <w:tcPr>
            <w:tcW w:w="2952" w:type="dxa"/>
          </w:tcPr>
          <w:p w:rsidR="001834DE" w:rsidRPr="007A303D" w:rsidRDefault="00DD28CA" w:rsidP="00273835">
            <w:pPr>
              <w:autoSpaceDE w:val="0"/>
              <w:autoSpaceDN w:val="0"/>
              <w:adjustRightInd w:val="0"/>
              <w:rPr>
                <w:b/>
                <w:bCs/>
              </w:rPr>
            </w:pPr>
            <w:r w:rsidRPr="007A303D">
              <w:rPr>
                <w:b/>
                <w:bCs/>
              </w:rPr>
              <w:t>45</w:t>
            </w:r>
            <w:r w:rsidR="001834DE" w:rsidRPr="007A303D">
              <w:rPr>
                <w:b/>
                <w:bCs/>
              </w:rPr>
              <w:t>%</w:t>
            </w:r>
          </w:p>
          <w:p w:rsidR="001B61A2" w:rsidRPr="007A303D" w:rsidRDefault="001B61A2" w:rsidP="00273835">
            <w:pPr>
              <w:autoSpaceDE w:val="0"/>
              <w:autoSpaceDN w:val="0"/>
              <w:adjustRightInd w:val="0"/>
              <w:rPr>
                <w:b/>
                <w:bCs/>
              </w:rPr>
            </w:pPr>
          </w:p>
        </w:tc>
      </w:tr>
      <w:tr w:rsidR="00DD28CA" w:rsidRPr="007A303D" w:rsidTr="00273835">
        <w:tc>
          <w:tcPr>
            <w:tcW w:w="2952" w:type="dxa"/>
          </w:tcPr>
          <w:p w:rsidR="001834DE" w:rsidRPr="007A303D" w:rsidRDefault="00793011" w:rsidP="00273835">
            <w:pPr>
              <w:autoSpaceDE w:val="0"/>
              <w:autoSpaceDN w:val="0"/>
              <w:adjustRightInd w:val="0"/>
              <w:rPr>
                <w:b/>
                <w:bCs/>
              </w:rPr>
            </w:pPr>
            <w:r>
              <w:rPr>
                <w:b/>
                <w:bCs/>
              </w:rPr>
              <w:t xml:space="preserve">Case </w:t>
            </w:r>
            <w:r w:rsidR="001B61A2" w:rsidRPr="007A303D">
              <w:rPr>
                <w:b/>
                <w:bCs/>
              </w:rPr>
              <w:t>Problem Resolution &amp; Attendance</w:t>
            </w:r>
          </w:p>
          <w:p w:rsidR="001B61A2" w:rsidRPr="007A303D" w:rsidRDefault="001B61A2" w:rsidP="00273835">
            <w:pPr>
              <w:autoSpaceDE w:val="0"/>
              <w:autoSpaceDN w:val="0"/>
              <w:adjustRightInd w:val="0"/>
              <w:rPr>
                <w:b/>
                <w:bCs/>
              </w:rPr>
            </w:pPr>
          </w:p>
        </w:tc>
        <w:tc>
          <w:tcPr>
            <w:tcW w:w="2952" w:type="dxa"/>
          </w:tcPr>
          <w:p w:rsidR="00793011" w:rsidRDefault="00793011" w:rsidP="00273835">
            <w:pPr>
              <w:autoSpaceDE w:val="0"/>
              <w:autoSpaceDN w:val="0"/>
              <w:adjustRightInd w:val="0"/>
              <w:rPr>
                <w:b/>
                <w:bCs/>
              </w:rPr>
            </w:pPr>
            <w:r>
              <w:rPr>
                <w:b/>
                <w:bCs/>
              </w:rPr>
              <w:t xml:space="preserve">Cases (7) </w:t>
            </w:r>
          </w:p>
          <w:p w:rsidR="001834DE" w:rsidRPr="007A303D" w:rsidRDefault="00793011" w:rsidP="00273835">
            <w:pPr>
              <w:autoSpaceDE w:val="0"/>
              <w:autoSpaceDN w:val="0"/>
              <w:adjustRightInd w:val="0"/>
              <w:rPr>
                <w:b/>
                <w:bCs/>
              </w:rPr>
            </w:pPr>
            <w:r>
              <w:rPr>
                <w:b/>
                <w:bCs/>
              </w:rPr>
              <w:t xml:space="preserve">&amp; </w:t>
            </w:r>
            <w:r w:rsidR="00D3144A" w:rsidRPr="007A303D">
              <w:rPr>
                <w:b/>
                <w:bCs/>
              </w:rPr>
              <w:t>Term</w:t>
            </w:r>
            <w:r w:rsidR="001B61A2" w:rsidRPr="007A303D">
              <w:rPr>
                <w:b/>
                <w:bCs/>
              </w:rPr>
              <w:t xml:space="preserve"> Length</w:t>
            </w:r>
          </w:p>
        </w:tc>
        <w:tc>
          <w:tcPr>
            <w:tcW w:w="2952" w:type="dxa"/>
          </w:tcPr>
          <w:p w:rsidR="001834DE" w:rsidRPr="007A303D" w:rsidRDefault="001B61A2" w:rsidP="00273835">
            <w:pPr>
              <w:autoSpaceDE w:val="0"/>
              <w:autoSpaceDN w:val="0"/>
              <w:adjustRightInd w:val="0"/>
              <w:rPr>
                <w:b/>
                <w:bCs/>
              </w:rPr>
            </w:pPr>
            <w:r w:rsidRPr="007A303D">
              <w:rPr>
                <w:b/>
                <w:bCs/>
              </w:rPr>
              <w:t>15%</w:t>
            </w:r>
          </w:p>
        </w:tc>
      </w:tr>
      <w:bookmarkEnd w:id="1"/>
    </w:tbl>
    <w:p w:rsidR="002B5426" w:rsidRPr="007A303D" w:rsidRDefault="002B5426" w:rsidP="00C03F86">
      <w:pPr>
        <w:autoSpaceDE w:val="0"/>
        <w:autoSpaceDN w:val="0"/>
        <w:adjustRightInd w:val="0"/>
        <w:rPr>
          <w:b/>
          <w:bCs/>
        </w:rPr>
      </w:pPr>
    </w:p>
    <w:p w:rsidR="00A6457B" w:rsidRPr="007A303D" w:rsidRDefault="000F683B" w:rsidP="00A6457B">
      <w:pPr>
        <w:autoSpaceDE w:val="0"/>
        <w:autoSpaceDN w:val="0"/>
        <w:adjustRightInd w:val="0"/>
        <w:rPr>
          <w:b/>
        </w:rPr>
      </w:pPr>
      <w:r w:rsidRPr="007A303D">
        <w:rPr>
          <w:b/>
          <w:bCs/>
          <w:i/>
          <w:u w:val="single"/>
        </w:rPr>
        <w:t>Quizzes</w:t>
      </w:r>
      <w:r w:rsidR="00A6457B" w:rsidRPr="007A303D">
        <w:rPr>
          <w:b/>
          <w:bCs/>
          <w:i/>
          <w:u w:val="single"/>
        </w:rPr>
        <w:t xml:space="preserve"> -</w:t>
      </w:r>
      <w:r w:rsidR="00A6457B" w:rsidRPr="007A303D">
        <w:rPr>
          <w:b/>
          <w:bCs/>
        </w:rPr>
        <w:t xml:space="preserve"> </w:t>
      </w:r>
      <w:r w:rsidR="00A6457B" w:rsidRPr="007A303D">
        <w:rPr>
          <w:b/>
        </w:rPr>
        <w:t xml:space="preserve">There will be </w:t>
      </w:r>
      <w:r w:rsidR="00B369A1" w:rsidRPr="007A303D">
        <w:rPr>
          <w:b/>
        </w:rPr>
        <w:t xml:space="preserve">three </w:t>
      </w:r>
      <w:r w:rsidRPr="007A303D">
        <w:rPr>
          <w:b/>
        </w:rPr>
        <w:t>quizzes</w:t>
      </w:r>
      <w:r w:rsidR="00A6457B" w:rsidRPr="007A303D">
        <w:rPr>
          <w:b/>
        </w:rPr>
        <w:t xml:space="preserve"> that consist of a combination of Multiple Choice, True/False</w:t>
      </w:r>
      <w:r w:rsidR="00F86BE4" w:rsidRPr="007A303D">
        <w:rPr>
          <w:b/>
        </w:rPr>
        <w:t xml:space="preserve">, and/or Short Essay Questions for all of </w:t>
      </w:r>
      <w:r w:rsidR="00C4199C">
        <w:rPr>
          <w:b/>
        </w:rPr>
        <w:t>the material defined with</w:t>
      </w:r>
      <w:r w:rsidR="00A6457B" w:rsidRPr="007A303D">
        <w:rPr>
          <w:b/>
        </w:rPr>
        <w:t>in the course</w:t>
      </w:r>
      <w:r w:rsidR="00C4199C">
        <w:rPr>
          <w:b/>
        </w:rPr>
        <w:t xml:space="preserve"> syllabus</w:t>
      </w:r>
      <w:r w:rsidR="00F86BE4" w:rsidRPr="007A303D">
        <w:rPr>
          <w:b/>
        </w:rPr>
        <w:t xml:space="preserve">. </w:t>
      </w:r>
    </w:p>
    <w:p w:rsidR="008614D1" w:rsidRPr="007A303D" w:rsidRDefault="008614D1" w:rsidP="00A6457B">
      <w:pPr>
        <w:autoSpaceDE w:val="0"/>
        <w:autoSpaceDN w:val="0"/>
        <w:adjustRightInd w:val="0"/>
        <w:rPr>
          <w:b/>
        </w:rPr>
      </w:pPr>
    </w:p>
    <w:p w:rsidR="008614D1" w:rsidRPr="007A303D" w:rsidRDefault="008614D1" w:rsidP="00A6457B">
      <w:pPr>
        <w:autoSpaceDE w:val="0"/>
        <w:autoSpaceDN w:val="0"/>
        <w:adjustRightInd w:val="0"/>
        <w:rPr>
          <w:b/>
        </w:rPr>
      </w:pPr>
      <w:r w:rsidRPr="007A303D">
        <w:rPr>
          <w:b/>
          <w:i/>
          <w:u w:val="double"/>
        </w:rPr>
        <w:t xml:space="preserve">Groups Project – </w:t>
      </w:r>
      <w:r w:rsidRPr="007A303D">
        <w:rPr>
          <w:b/>
        </w:rPr>
        <w:t xml:space="preserve">See </w:t>
      </w:r>
      <w:r w:rsidR="00C02178" w:rsidRPr="007A303D">
        <w:rPr>
          <w:b/>
        </w:rPr>
        <w:t xml:space="preserve">the </w:t>
      </w:r>
      <w:r w:rsidRPr="007A303D">
        <w:rPr>
          <w:b/>
        </w:rPr>
        <w:t xml:space="preserve">Group Project outline following the Tentative Schedule page. </w:t>
      </w:r>
    </w:p>
    <w:p w:rsidR="00A6457B" w:rsidRPr="007A303D" w:rsidRDefault="00A6457B" w:rsidP="00A6457B">
      <w:pPr>
        <w:autoSpaceDE w:val="0"/>
        <w:autoSpaceDN w:val="0"/>
        <w:adjustRightInd w:val="0"/>
        <w:rPr>
          <w:b/>
          <w:bCs/>
        </w:rPr>
      </w:pPr>
    </w:p>
    <w:p w:rsidR="00527E49" w:rsidRPr="007A303D" w:rsidRDefault="00527E49" w:rsidP="00772521">
      <w:pPr>
        <w:rPr>
          <w:b/>
          <w:u w:val="single"/>
        </w:rPr>
      </w:pPr>
      <w:r w:rsidRPr="007A303D">
        <w:rPr>
          <w:b/>
          <w:u w:val="single"/>
        </w:rPr>
        <w:t>GRADING CRITERIA:</w:t>
      </w:r>
    </w:p>
    <w:p w:rsidR="00527E49" w:rsidRPr="007A303D" w:rsidRDefault="00527E49" w:rsidP="00772521">
      <w:pPr>
        <w:rPr>
          <w:b/>
        </w:rPr>
      </w:pPr>
    </w:p>
    <w:p w:rsidR="00C03F86" w:rsidRDefault="00C03F86" w:rsidP="00C03F86">
      <w:pPr>
        <w:autoSpaceDE w:val="0"/>
        <w:autoSpaceDN w:val="0"/>
        <w:adjustRightInd w:val="0"/>
        <w:rPr>
          <w:b/>
        </w:rPr>
      </w:pPr>
      <w:r w:rsidRPr="007A303D">
        <w:rPr>
          <w:b/>
        </w:rPr>
        <w:t xml:space="preserve">Letter grades submitted to the Registrar’s Office would be based on the Rivier </w:t>
      </w:r>
      <w:r w:rsidR="00D84422" w:rsidRPr="007A303D">
        <w:rPr>
          <w:b/>
        </w:rPr>
        <w:t xml:space="preserve">University </w:t>
      </w:r>
      <w:r w:rsidRPr="007A303D">
        <w:rPr>
          <w:b/>
        </w:rPr>
        <w:t>Grading system. The conversion from numerical grade to letter grade will be based on the following table:</w:t>
      </w:r>
    </w:p>
    <w:p w:rsidR="00812592" w:rsidRPr="007A303D" w:rsidRDefault="00812592" w:rsidP="00C03F86">
      <w:pPr>
        <w:autoSpaceDE w:val="0"/>
        <w:autoSpaceDN w:val="0"/>
        <w:adjustRightInd w:val="0"/>
        <w:rPr>
          <w:b/>
        </w:rPr>
      </w:pPr>
    </w:p>
    <w:p w:rsidR="00812592" w:rsidRDefault="00812592">
      <w:pPr>
        <w:rPr>
          <w:b/>
          <w:u w:val="single"/>
        </w:rPr>
      </w:pPr>
      <w:r>
        <w:rPr>
          <w:b/>
          <w:u w:val="single"/>
        </w:rPr>
        <w:br w:type="page"/>
      </w:r>
    </w:p>
    <w:p w:rsidR="00AB0741" w:rsidRPr="007A303D" w:rsidRDefault="00AB0741" w:rsidP="00772521">
      <w:pPr>
        <w:rPr>
          <w:b/>
          <w:u w:val="single"/>
        </w:rPr>
      </w:pPr>
      <w:r w:rsidRPr="007A303D">
        <w:rPr>
          <w:b/>
          <w:u w:val="single"/>
        </w:rPr>
        <w:lastRenderedPageBreak/>
        <w:t>Grading Scale:</w:t>
      </w:r>
    </w:p>
    <w:p w:rsidR="00527E49" w:rsidRPr="007A303D" w:rsidRDefault="00527E49" w:rsidP="007725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620"/>
        <w:gridCol w:w="3834"/>
      </w:tblGrid>
      <w:tr w:rsidR="007A303D" w:rsidRPr="007A303D" w:rsidTr="00273835">
        <w:trPr>
          <w:trHeight w:val="818"/>
        </w:trPr>
        <w:tc>
          <w:tcPr>
            <w:tcW w:w="1188" w:type="dxa"/>
            <w:shd w:val="clear" w:color="auto" w:fill="CCCCCC"/>
          </w:tcPr>
          <w:p w:rsidR="004616BF" w:rsidRPr="007A303D" w:rsidRDefault="004616BF" w:rsidP="00772521">
            <w:pPr>
              <w:rPr>
                <w:b/>
              </w:rPr>
            </w:pPr>
            <w:r w:rsidRPr="007A303D">
              <w:rPr>
                <w:b/>
              </w:rPr>
              <w:t>Letter Grade</w:t>
            </w:r>
          </w:p>
        </w:tc>
        <w:tc>
          <w:tcPr>
            <w:tcW w:w="1620" w:type="dxa"/>
            <w:shd w:val="clear" w:color="auto" w:fill="CCCCCC"/>
          </w:tcPr>
          <w:p w:rsidR="004616BF" w:rsidRPr="007A303D" w:rsidRDefault="004616BF" w:rsidP="00772521">
            <w:pPr>
              <w:rPr>
                <w:b/>
              </w:rPr>
            </w:pPr>
            <w:r w:rsidRPr="007A303D">
              <w:rPr>
                <w:b/>
              </w:rPr>
              <w:t xml:space="preserve">Honor Points </w:t>
            </w:r>
          </w:p>
        </w:tc>
        <w:tc>
          <w:tcPr>
            <w:tcW w:w="3834" w:type="dxa"/>
            <w:shd w:val="clear" w:color="auto" w:fill="CCCCCC"/>
          </w:tcPr>
          <w:p w:rsidR="004616BF" w:rsidRPr="007A303D" w:rsidRDefault="004616BF" w:rsidP="00772521">
            <w:pPr>
              <w:rPr>
                <w:b/>
              </w:rPr>
            </w:pPr>
            <w:r w:rsidRPr="007A303D">
              <w:rPr>
                <w:b/>
              </w:rPr>
              <w:t>Numerical Grade</w:t>
            </w:r>
          </w:p>
        </w:tc>
      </w:tr>
      <w:tr w:rsidR="007A303D" w:rsidRPr="007A303D" w:rsidTr="00273835">
        <w:tc>
          <w:tcPr>
            <w:tcW w:w="1188" w:type="dxa"/>
          </w:tcPr>
          <w:p w:rsidR="004616BF" w:rsidRPr="007A303D" w:rsidRDefault="004616BF" w:rsidP="00772521">
            <w:pPr>
              <w:rPr>
                <w:b/>
              </w:rPr>
            </w:pPr>
            <w:r w:rsidRPr="007A303D">
              <w:rPr>
                <w:b/>
              </w:rPr>
              <w:t>A</w:t>
            </w:r>
          </w:p>
        </w:tc>
        <w:tc>
          <w:tcPr>
            <w:tcW w:w="1620" w:type="dxa"/>
          </w:tcPr>
          <w:p w:rsidR="004616BF" w:rsidRPr="007A303D" w:rsidRDefault="004616BF" w:rsidP="00772521">
            <w:pPr>
              <w:rPr>
                <w:b/>
              </w:rPr>
            </w:pPr>
            <w:r w:rsidRPr="007A303D">
              <w:rPr>
                <w:b/>
              </w:rPr>
              <w:t>4.0</w:t>
            </w:r>
          </w:p>
        </w:tc>
        <w:tc>
          <w:tcPr>
            <w:tcW w:w="3834" w:type="dxa"/>
          </w:tcPr>
          <w:p w:rsidR="004616BF" w:rsidRPr="007A303D" w:rsidRDefault="004616BF" w:rsidP="00772521">
            <w:pPr>
              <w:rPr>
                <w:b/>
              </w:rPr>
            </w:pPr>
            <w:r w:rsidRPr="007A303D">
              <w:rPr>
                <w:b/>
              </w:rPr>
              <w:t>93-100</w:t>
            </w:r>
          </w:p>
        </w:tc>
      </w:tr>
      <w:tr w:rsidR="007A303D" w:rsidRPr="007A303D" w:rsidTr="00273835">
        <w:tc>
          <w:tcPr>
            <w:tcW w:w="1188" w:type="dxa"/>
          </w:tcPr>
          <w:p w:rsidR="004616BF" w:rsidRPr="007A303D" w:rsidRDefault="004616BF" w:rsidP="00772521">
            <w:pPr>
              <w:rPr>
                <w:b/>
              </w:rPr>
            </w:pPr>
            <w:r w:rsidRPr="007A303D">
              <w:rPr>
                <w:b/>
              </w:rPr>
              <w:t>A-</w:t>
            </w:r>
          </w:p>
        </w:tc>
        <w:tc>
          <w:tcPr>
            <w:tcW w:w="1620" w:type="dxa"/>
          </w:tcPr>
          <w:p w:rsidR="004616BF" w:rsidRPr="007A303D" w:rsidRDefault="004616BF" w:rsidP="00772521">
            <w:pPr>
              <w:rPr>
                <w:b/>
              </w:rPr>
            </w:pPr>
            <w:r w:rsidRPr="007A303D">
              <w:rPr>
                <w:b/>
              </w:rPr>
              <w:t>3.67</w:t>
            </w:r>
          </w:p>
        </w:tc>
        <w:tc>
          <w:tcPr>
            <w:tcW w:w="3834" w:type="dxa"/>
          </w:tcPr>
          <w:p w:rsidR="004616BF" w:rsidRPr="007A303D" w:rsidRDefault="004616BF" w:rsidP="00772521">
            <w:pPr>
              <w:rPr>
                <w:b/>
              </w:rPr>
            </w:pPr>
            <w:r w:rsidRPr="007A303D">
              <w:rPr>
                <w:b/>
              </w:rPr>
              <w:t>90-92</w:t>
            </w:r>
          </w:p>
        </w:tc>
      </w:tr>
      <w:tr w:rsidR="007A303D" w:rsidRPr="007A303D" w:rsidTr="00273835">
        <w:tc>
          <w:tcPr>
            <w:tcW w:w="1188" w:type="dxa"/>
          </w:tcPr>
          <w:p w:rsidR="004616BF" w:rsidRPr="007A303D" w:rsidRDefault="004616BF" w:rsidP="00772521">
            <w:pPr>
              <w:rPr>
                <w:b/>
              </w:rPr>
            </w:pPr>
            <w:r w:rsidRPr="007A303D">
              <w:rPr>
                <w:b/>
              </w:rPr>
              <w:t>B+</w:t>
            </w:r>
          </w:p>
        </w:tc>
        <w:tc>
          <w:tcPr>
            <w:tcW w:w="1620" w:type="dxa"/>
          </w:tcPr>
          <w:p w:rsidR="004616BF" w:rsidRPr="007A303D" w:rsidRDefault="004616BF" w:rsidP="00772521">
            <w:pPr>
              <w:rPr>
                <w:b/>
              </w:rPr>
            </w:pPr>
            <w:r w:rsidRPr="007A303D">
              <w:rPr>
                <w:b/>
              </w:rPr>
              <w:t>3.33</w:t>
            </w:r>
          </w:p>
        </w:tc>
        <w:tc>
          <w:tcPr>
            <w:tcW w:w="3834" w:type="dxa"/>
          </w:tcPr>
          <w:p w:rsidR="004616BF" w:rsidRPr="007A303D" w:rsidRDefault="004616BF" w:rsidP="00772521">
            <w:pPr>
              <w:rPr>
                <w:b/>
              </w:rPr>
            </w:pPr>
            <w:r w:rsidRPr="007A303D">
              <w:rPr>
                <w:b/>
              </w:rPr>
              <w:t>87-89</w:t>
            </w:r>
          </w:p>
        </w:tc>
      </w:tr>
      <w:tr w:rsidR="007A303D" w:rsidRPr="007A303D" w:rsidTr="00273835">
        <w:tc>
          <w:tcPr>
            <w:tcW w:w="1188" w:type="dxa"/>
          </w:tcPr>
          <w:p w:rsidR="004616BF" w:rsidRPr="007A303D" w:rsidRDefault="004616BF" w:rsidP="00772521">
            <w:pPr>
              <w:rPr>
                <w:b/>
              </w:rPr>
            </w:pPr>
            <w:r w:rsidRPr="007A303D">
              <w:rPr>
                <w:b/>
              </w:rPr>
              <w:t>B</w:t>
            </w:r>
          </w:p>
        </w:tc>
        <w:tc>
          <w:tcPr>
            <w:tcW w:w="1620" w:type="dxa"/>
          </w:tcPr>
          <w:p w:rsidR="004616BF" w:rsidRPr="007A303D" w:rsidRDefault="004616BF" w:rsidP="00772521">
            <w:pPr>
              <w:rPr>
                <w:b/>
              </w:rPr>
            </w:pPr>
            <w:r w:rsidRPr="007A303D">
              <w:rPr>
                <w:b/>
              </w:rPr>
              <w:t>3.0</w:t>
            </w:r>
          </w:p>
        </w:tc>
        <w:tc>
          <w:tcPr>
            <w:tcW w:w="3834" w:type="dxa"/>
          </w:tcPr>
          <w:p w:rsidR="004616BF" w:rsidRPr="007A303D" w:rsidRDefault="004616BF" w:rsidP="00772521">
            <w:pPr>
              <w:rPr>
                <w:b/>
              </w:rPr>
            </w:pPr>
            <w:r w:rsidRPr="007A303D">
              <w:rPr>
                <w:b/>
              </w:rPr>
              <w:t>83-86</w:t>
            </w:r>
          </w:p>
        </w:tc>
      </w:tr>
      <w:tr w:rsidR="007A303D" w:rsidRPr="007A303D" w:rsidTr="00273835">
        <w:tc>
          <w:tcPr>
            <w:tcW w:w="1188" w:type="dxa"/>
          </w:tcPr>
          <w:p w:rsidR="004616BF" w:rsidRPr="007A303D" w:rsidRDefault="004616BF" w:rsidP="00772521">
            <w:pPr>
              <w:rPr>
                <w:b/>
              </w:rPr>
            </w:pPr>
            <w:r w:rsidRPr="007A303D">
              <w:rPr>
                <w:b/>
              </w:rPr>
              <w:t>B-</w:t>
            </w:r>
          </w:p>
        </w:tc>
        <w:tc>
          <w:tcPr>
            <w:tcW w:w="1620" w:type="dxa"/>
          </w:tcPr>
          <w:p w:rsidR="004616BF" w:rsidRPr="007A303D" w:rsidRDefault="004616BF" w:rsidP="00772521">
            <w:pPr>
              <w:rPr>
                <w:b/>
              </w:rPr>
            </w:pPr>
            <w:r w:rsidRPr="007A303D">
              <w:rPr>
                <w:b/>
              </w:rPr>
              <w:t>2.67</w:t>
            </w:r>
          </w:p>
        </w:tc>
        <w:tc>
          <w:tcPr>
            <w:tcW w:w="3834" w:type="dxa"/>
          </w:tcPr>
          <w:p w:rsidR="004616BF" w:rsidRPr="007A303D" w:rsidRDefault="004616BF" w:rsidP="00772521">
            <w:pPr>
              <w:rPr>
                <w:b/>
              </w:rPr>
            </w:pPr>
            <w:r w:rsidRPr="007A303D">
              <w:rPr>
                <w:b/>
              </w:rPr>
              <w:t>80-82</w:t>
            </w:r>
          </w:p>
        </w:tc>
      </w:tr>
      <w:tr w:rsidR="007A303D" w:rsidRPr="007A303D" w:rsidTr="00273835">
        <w:tc>
          <w:tcPr>
            <w:tcW w:w="1188" w:type="dxa"/>
          </w:tcPr>
          <w:p w:rsidR="004616BF" w:rsidRPr="007A303D" w:rsidRDefault="004616BF" w:rsidP="00772521">
            <w:pPr>
              <w:rPr>
                <w:b/>
              </w:rPr>
            </w:pPr>
            <w:r w:rsidRPr="007A303D">
              <w:rPr>
                <w:b/>
              </w:rPr>
              <w:t>C+</w:t>
            </w:r>
          </w:p>
        </w:tc>
        <w:tc>
          <w:tcPr>
            <w:tcW w:w="1620" w:type="dxa"/>
          </w:tcPr>
          <w:p w:rsidR="004616BF" w:rsidRPr="007A303D" w:rsidRDefault="004616BF" w:rsidP="00772521">
            <w:pPr>
              <w:rPr>
                <w:b/>
              </w:rPr>
            </w:pPr>
            <w:r w:rsidRPr="007A303D">
              <w:rPr>
                <w:b/>
              </w:rPr>
              <w:t>2.33</w:t>
            </w:r>
          </w:p>
        </w:tc>
        <w:tc>
          <w:tcPr>
            <w:tcW w:w="3834" w:type="dxa"/>
          </w:tcPr>
          <w:p w:rsidR="004616BF" w:rsidRPr="007A303D" w:rsidRDefault="004616BF" w:rsidP="00772521">
            <w:pPr>
              <w:rPr>
                <w:b/>
              </w:rPr>
            </w:pPr>
            <w:r w:rsidRPr="007A303D">
              <w:rPr>
                <w:b/>
              </w:rPr>
              <w:t>77-79</w:t>
            </w:r>
          </w:p>
        </w:tc>
      </w:tr>
      <w:tr w:rsidR="007A303D" w:rsidRPr="007A303D" w:rsidTr="00273835">
        <w:tc>
          <w:tcPr>
            <w:tcW w:w="1188" w:type="dxa"/>
          </w:tcPr>
          <w:p w:rsidR="004616BF" w:rsidRPr="007A303D" w:rsidRDefault="004616BF" w:rsidP="00772521">
            <w:pPr>
              <w:rPr>
                <w:b/>
              </w:rPr>
            </w:pPr>
            <w:r w:rsidRPr="007A303D">
              <w:rPr>
                <w:b/>
              </w:rPr>
              <w:t>C</w:t>
            </w:r>
          </w:p>
        </w:tc>
        <w:tc>
          <w:tcPr>
            <w:tcW w:w="1620" w:type="dxa"/>
          </w:tcPr>
          <w:p w:rsidR="004616BF" w:rsidRPr="007A303D" w:rsidRDefault="004616BF" w:rsidP="00772521">
            <w:pPr>
              <w:rPr>
                <w:b/>
              </w:rPr>
            </w:pPr>
            <w:r w:rsidRPr="007A303D">
              <w:rPr>
                <w:b/>
              </w:rPr>
              <w:t>2.0</w:t>
            </w:r>
          </w:p>
        </w:tc>
        <w:tc>
          <w:tcPr>
            <w:tcW w:w="3834" w:type="dxa"/>
          </w:tcPr>
          <w:p w:rsidR="004616BF" w:rsidRPr="007A303D" w:rsidRDefault="004616BF" w:rsidP="00772521">
            <w:pPr>
              <w:rPr>
                <w:b/>
              </w:rPr>
            </w:pPr>
            <w:r w:rsidRPr="007A303D">
              <w:rPr>
                <w:b/>
              </w:rPr>
              <w:t>73-76</w:t>
            </w:r>
          </w:p>
        </w:tc>
      </w:tr>
      <w:tr w:rsidR="007A303D" w:rsidRPr="007A303D" w:rsidTr="00273835">
        <w:tc>
          <w:tcPr>
            <w:tcW w:w="1188" w:type="dxa"/>
          </w:tcPr>
          <w:p w:rsidR="004616BF" w:rsidRPr="007A303D" w:rsidRDefault="004616BF" w:rsidP="00772521">
            <w:pPr>
              <w:rPr>
                <w:b/>
              </w:rPr>
            </w:pPr>
            <w:r w:rsidRPr="007A303D">
              <w:rPr>
                <w:b/>
              </w:rPr>
              <w:t>C-</w:t>
            </w:r>
          </w:p>
        </w:tc>
        <w:tc>
          <w:tcPr>
            <w:tcW w:w="1620" w:type="dxa"/>
          </w:tcPr>
          <w:p w:rsidR="004616BF" w:rsidRPr="007A303D" w:rsidRDefault="004616BF" w:rsidP="00772521">
            <w:pPr>
              <w:rPr>
                <w:b/>
              </w:rPr>
            </w:pPr>
            <w:r w:rsidRPr="007A303D">
              <w:rPr>
                <w:b/>
              </w:rPr>
              <w:t>1.67</w:t>
            </w:r>
          </w:p>
        </w:tc>
        <w:tc>
          <w:tcPr>
            <w:tcW w:w="3834" w:type="dxa"/>
          </w:tcPr>
          <w:p w:rsidR="004616BF" w:rsidRPr="007A303D" w:rsidRDefault="004616BF" w:rsidP="00772521">
            <w:pPr>
              <w:rPr>
                <w:b/>
              </w:rPr>
            </w:pPr>
            <w:r w:rsidRPr="007A303D">
              <w:rPr>
                <w:b/>
              </w:rPr>
              <w:t>70-72</w:t>
            </w:r>
          </w:p>
        </w:tc>
      </w:tr>
      <w:tr w:rsidR="007A303D" w:rsidRPr="007A303D" w:rsidTr="00273835">
        <w:tc>
          <w:tcPr>
            <w:tcW w:w="1188" w:type="dxa"/>
          </w:tcPr>
          <w:p w:rsidR="004616BF" w:rsidRPr="007A303D" w:rsidRDefault="004616BF" w:rsidP="00772521">
            <w:pPr>
              <w:rPr>
                <w:b/>
              </w:rPr>
            </w:pPr>
            <w:r w:rsidRPr="007A303D">
              <w:rPr>
                <w:b/>
              </w:rPr>
              <w:t>D+</w:t>
            </w:r>
          </w:p>
        </w:tc>
        <w:tc>
          <w:tcPr>
            <w:tcW w:w="1620" w:type="dxa"/>
          </w:tcPr>
          <w:p w:rsidR="004616BF" w:rsidRPr="007A303D" w:rsidRDefault="004616BF" w:rsidP="00772521">
            <w:pPr>
              <w:rPr>
                <w:b/>
              </w:rPr>
            </w:pPr>
            <w:r w:rsidRPr="007A303D">
              <w:rPr>
                <w:b/>
              </w:rPr>
              <w:t>1.33</w:t>
            </w:r>
          </w:p>
        </w:tc>
        <w:tc>
          <w:tcPr>
            <w:tcW w:w="3834" w:type="dxa"/>
          </w:tcPr>
          <w:p w:rsidR="004616BF" w:rsidRPr="007A303D" w:rsidRDefault="004616BF" w:rsidP="00772521">
            <w:pPr>
              <w:rPr>
                <w:b/>
              </w:rPr>
            </w:pPr>
            <w:r w:rsidRPr="007A303D">
              <w:rPr>
                <w:b/>
              </w:rPr>
              <w:t>67-69</w:t>
            </w:r>
          </w:p>
        </w:tc>
      </w:tr>
      <w:tr w:rsidR="007A303D" w:rsidRPr="007A303D" w:rsidTr="00273835">
        <w:tc>
          <w:tcPr>
            <w:tcW w:w="1188" w:type="dxa"/>
          </w:tcPr>
          <w:p w:rsidR="004616BF" w:rsidRPr="007A303D" w:rsidRDefault="004616BF" w:rsidP="00772521">
            <w:pPr>
              <w:rPr>
                <w:b/>
              </w:rPr>
            </w:pPr>
            <w:r w:rsidRPr="007A303D">
              <w:rPr>
                <w:b/>
              </w:rPr>
              <w:t>D</w:t>
            </w:r>
          </w:p>
        </w:tc>
        <w:tc>
          <w:tcPr>
            <w:tcW w:w="1620" w:type="dxa"/>
          </w:tcPr>
          <w:p w:rsidR="004616BF" w:rsidRPr="007A303D" w:rsidRDefault="004616BF" w:rsidP="00772521">
            <w:pPr>
              <w:rPr>
                <w:b/>
              </w:rPr>
            </w:pPr>
            <w:r w:rsidRPr="007A303D">
              <w:rPr>
                <w:b/>
              </w:rPr>
              <w:t>1.00</w:t>
            </w:r>
          </w:p>
        </w:tc>
        <w:tc>
          <w:tcPr>
            <w:tcW w:w="3834" w:type="dxa"/>
          </w:tcPr>
          <w:p w:rsidR="004616BF" w:rsidRPr="007A303D" w:rsidRDefault="004616BF" w:rsidP="00772521">
            <w:pPr>
              <w:rPr>
                <w:b/>
              </w:rPr>
            </w:pPr>
            <w:r w:rsidRPr="007A303D">
              <w:rPr>
                <w:b/>
              </w:rPr>
              <w:t>63-66</w:t>
            </w:r>
          </w:p>
        </w:tc>
      </w:tr>
      <w:tr w:rsidR="00DD28CA" w:rsidRPr="007A303D" w:rsidTr="00273835">
        <w:tc>
          <w:tcPr>
            <w:tcW w:w="1188" w:type="dxa"/>
          </w:tcPr>
          <w:p w:rsidR="004616BF" w:rsidRPr="007A303D" w:rsidRDefault="004616BF" w:rsidP="00772521">
            <w:pPr>
              <w:rPr>
                <w:b/>
              </w:rPr>
            </w:pPr>
            <w:r w:rsidRPr="007A303D">
              <w:rPr>
                <w:b/>
              </w:rPr>
              <w:t>F</w:t>
            </w:r>
          </w:p>
        </w:tc>
        <w:tc>
          <w:tcPr>
            <w:tcW w:w="1620" w:type="dxa"/>
          </w:tcPr>
          <w:p w:rsidR="004616BF" w:rsidRPr="007A303D" w:rsidRDefault="004616BF" w:rsidP="00772521">
            <w:pPr>
              <w:rPr>
                <w:b/>
              </w:rPr>
            </w:pPr>
            <w:r w:rsidRPr="007A303D">
              <w:rPr>
                <w:b/>
              </w:rPr>
              <w:t>0.0</w:t>
            </w:r>
          </w:p>
        </w:tc>
        <w:tc>
          <w:tcPr>
            <w:tcW w:w="3834" w:type="dxa"/>
          </w:tcPr>
          <w:p w:rsidR="004616BF" w:rsidRPr="007A303D" w:rsidRDefault="004616BF" w:rsidP="00772521">
            <w:pPr>
              <w:rPr>
                <w:b/>
              </w:rPr>
            </w:pPr>
            <w:r w:rsidRPr="007A303D">
              <w:rPr>
                <w:b/>
              </w:rPr>
              <w:t>Below 62</w:t>
            </w:r>
          </w:p>
        </w:tc>
      </w:tr>
    </w:tbl>
    <w:p w:rsidR="008614D1" w:rsidRPr="007A303D" w:rsidRDefault="008614D1" w:rsidP="00EB39AD">
      <w:pPr>
        <w:pBdr>
          <w:bottom w:val="single" w:sz="4" w:space="1" w:color="auto"/>
        </w:pBdr>
        <w:rPr>
          <w:b/>
        </w:rPr>
      </w:pPr>
    </w:p>
    <w:p w:rsidR="00C52795" w:rsidRPr="007A303D" w:rsidRDefault="00C52795" w:rsidP="00C52795">
      <w:pPr>
        <w:spacing w:after="200" w:line="276" w:lineRule="auto"/>
        <w:rPr>
          <w:rFonts w:eastAsia="Calibri"/>
          <w:b/>
        </w:rPr>
      </w:pPr>
    </w:p>
    <w:p w:rsidR="00D84422" w:rsidRPr="007A303D" w:rsidRDefault="00D84422">
      <w:pPr>
        <w:rPr>
          <w:rFonts w:eastAsia="Calibri"/>
          <w:b/>
          <w:u w:val="double"/>
        </w:rPr>
      </w:pPr>
    </w:p>
    <w:p w:rsidR="008614D1" w:rsidRPr="007A303D" w:rsidRDefault="00C4199C" w:rsidP="00D84422">
      <w:pPr>
        <w:spacing w:after="200" w:line="276" w:lineRule="auto"/>
        <w:jc w:val="center"/>
        <w:rPr>
          <w:rFonts w:eastAsia="Calibri"/>
          <w:b/>
          <w:u w:val="double"/>
        </w:rPr>
      </w:pPr>
      <w:r>
        <w:rPr>
          <w:rFonts w:eastAsia="Calibri"/>
          <w:b/>
          <w:u w:val="double"/>
        </w:rPr>
        <w:t>BUS761AH1</w:t>
      </w:r>
      <w:r w:rsidR="00C52795" w:rsidRPr="007A303D">
        <w:rPr>
          <w:rFonts w:eastAsia="Calibri"/>
          <w:b/>
          <w:u w:val="double"/>
        </w:rPr>
        <w:t xml:space="preserve"> TENTATIVE SCHEDULE</w:t>
      </w:r>
    </w:p>
    <w:tbl>
      <w:tblPr>
        <w:tblStyle w:val="TableGrid"/>
        <w:tblW w:w="0" w:type="auto"/>
        <w:tblLook w:val="04A0"/>
      </w:tblPr>
      <w:tblGrid>
        <w:gridCol w:w="963"/>
        <w:gridCol w:w="1523"/>
        <w:gridCol w:w="4476"/>
        <w:gridCol w:w="803"/>
        <w:gridCol w:w="1152"/>
      </w:tblGrid>
      <w:tr w:rsidR="007A303D" w:rsidRPr="007A303D" w:rsidTr="00D84422">
        <w:trPr>
          <w:trHeight w:val="450"/>
        </w:trPr>
        <w:tc>
          <w:tcPr>
            <w:tcW w:w="8917" w:type="dxa"/>
            <w:gridSpan w:val="5"/>
            <w:noWrap/>
            <w:hideMark/>
          </w:tcPr>
          <w:p w:rsidR="00C52795" w:rsidRPr="007A303D" w:rsidRDefault="00C52795" w:rsidP="00C52795">
            <w:pPr>
              <w:spacing w:after="200" w:line="276" w:lineRule="auto"/>
              <w:rPr>
                <w:rFonts w:eastAsia="Calibri"/>
                <w:b/>
                <w:bCs/>
              </w:rPr>
            </w:pPr>
            <w:r w:rsidRPr="007A303D">
              <w:rPr>
                <w:rFonts w:eastAsia="Calibri"/>
                <w:b/>
                <w:bCs/>
              </w:rPr>
              <w:t>TENATIVE COURSE SCHEDULE</w:t>
            </w: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p>
        </w:tc>
        <w:tc>
          <w:tcPr>
            <w:tcW w:w="4476" w:type="dxa"/>
            <w:hideMark/>
          </w:tcPr>
          <w:p w:rsidR="00C52795" w:rsidRPr="007A303D" w:rsidRDefault="00C52795" w:rsidP="00C52795">
            <w:pPr>
              <w:spacing w:after="200" w:line="276" w:lineRule="auto"/>
              <w:rPr>
                <w:rFonts w:eastAsia="Calibri"/>
                <w:b/>
                <w:bCs/>
              </w:rPr>
            </w:pP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600"/>
        </w:trPr>
        <w:tc>
          <w:tcPr>
            <w:tcW w:w="963" w:type="dxa"/>
            <w:noWrap/>
            <w:hideMark/>
          </w:tcPr>
          <w:p w:rsidR="00C52795" w:rsidRPr="007A303D" w:rsidRDefault="00C52795" w:rsidP="00C52795">
            <w:pPr>
              <w:spacing w:after="200" w:line="276" w:lineRule="auto"/>
              <w:rPr>
                <w:rFonts w:eastAsia="Calibri"/>
                <w:b/>
                <w:bCs/>
                <w:u w:val="double"/>
              </w:rPr>
            </w:pPr>
            <w:r w:rsidRPr="007A303D">
              <w:rPr>
                <w:rFonts w:eastAsia="Calibri"/>
                <w:b/>
                <w:bCs/>
                <w:u w:val="double"/>
              </w:rPr>
              <w:t>DATE</w:t>
            </w:r>
          </w:p>
        </w:tc>
        <w:tc>
          <w:tcPr>
            <w:tcW w:w="1523" w:type="dxa"/>
            <w:noWrap/>
            <w:hideMark/>
          </w:tcPr>
          <w:p w:rsidR="00C52795" w:rsidRPr="007A303D" w:rsidRDefault="00C52795" w:rsidP="00C52795">
            <w:pPr>
              <w:spacing w:after="200" w:line="276" w:lineRule="auto"/>
              <w:rPr>
                <w:rFonts w:eastAsia="Calibri"/>
                <w:b/>
                <w:bCs/>
                <w:u w:val="double"/>
              </w:rPr>
            </w:pPr>
            <w:r w:rsidRPr="007A303D">
              <w:rPr>
                <w:rFonts w:eastAsia="Calibri"/>
                <w:b/>
                <w:bCs/>
                <w:u w:val="double"/>
              </w:rPr>
              <w:t>CHAPTERS</w:t>
            </w:r>
          </w:p>
        </w:tc>
        <w:tc>
          <w:tcPr>
            <w:tcW w:w="4476" w:type="dxa"/>
            <w:hideMark/>
          </w:tcPr>
          <w:p w:rsidR="00C52795" w:rsidRPr="007A303D" w:rsidRDefault="00C52795" w:rsidP="00C52795">
            <w:pPr>
              <w:spacing w:after="200" w:line="276" w:lineRule="auto"/>
              <w:rPr>
                <w:rFonts w:eastAsia="Calibri"/>
                <w:b/>
                <w:bCs/>
                <w:u w:val="double"/>
              </w:rPr>
            </w:pPr>
            <w:r w:rsidRPr="007A303D">
              <w:rPr>
                <w:rFonts w:eastAsia="Calibri"/>
                <w:b/>
                <w:bCs/>
                <w:u w:val="double"/>
              </w:rPr>
              <w:t>CHAPTER TITLES</w:t>
            </w:r>
          </w:p>
        </w:tc>
        <w:tc>
          <w:tcPr>
            <w:tcW w:w="803" w:type="dxa"/>
            <w:noWrap/>
            <w:hideMark/>
          </w:tcPr>
          <w:p w:rsidR="00C52795" w:rsidRPr="007A303D" w:rsidRDefault="00C52795" w:rsidP="00C52795">
            <w:pPr>
              <w:spacing w:after="200" w:line="276" w:lineRule="auto"/>
              <w:rPr>
                <w:rFonts w:eastAsia="Calibri"/>
                <w:b/>
                <w:bCs/>
                <w:u w:val="double"/>
              </w:rPr>
            </w:pPr>
            <w:r w:rsidRPr="007A303D">
              <w:rPr>
                <w:rFonts w:eastAsia="Calibri"/>
                <w:b/>
                <w:bCs/>
                <w:u w:val="double"/>
              </w:rPr>
              <w:t>Week</w:t>
            </w:r>
          </w:p>
        </w:tc>
        <w:tc>
          <w:tcPr>
            <w:tcW w:w="1152" w:type="dxa"/>
            <w:hideMark/>
          </w:tcPr>
          <w:p w:rsidR="00C52795" w:rsidRPr="007A303D" w:rsidRDefault="00D84422" w:rsidP="00C52795">
            <w:pPr>
              <w:spacing w:after="200" w:line="276" w:lineRule="auto"/>
              <w:rPr>
                <w:rFonts w:eastAsia="Calibri"/>
                <w:b/>
                <w:bCs/>
                <w:u w:val="double"/>
              </w:rPr>
            </w:pPr>
            <w:r w:rsidRPr="007A303D">
              <w:rPr>
                <w:rFonts w:eastAsia="Calibri"/>
                <w:b/>
                <w:bCs/>
                <w:u w:val="double"/>
              </w:rPr>
              <w:t>Case</w:t>
            </w:r>
            <w:r w:rsidR="00C52795" w:rsidRPr="007A303D">
              <w:rPr>
                <w:rFonts w:eastAsia="Calibri"/>
                <w:b/>
                <w:bCs/>
                <w:u w:val="double"/>
              </w:rPr>
              <w:br/>
              <w:t>Due On</w:t>
            </w: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p>
        </w:tc>
        <w:tc>
          <w:tcPr>
            <w:tcW w:w="4476" w:type="dxa"/>
            <w:hideMark/>
          </w:tcPr>
          <w:p w:rsidR="00C52795" w:rsidRPr="007A303D" w:rsidRDefault="00C52795" w:rsidP="00C52795">
            <w:pPr>
              <w:spacing w:after="200" w:line="276" w:lineRule="auto"/>
              <w:rPr>
                <w:rFonts w:eastAsia="Calibri"/>
                <w:b/>
                <w:bCs/>
              </w:rPr>
            </w:pP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00"/>
        </w:trPr>
        <w:tc>
          <w:tcPr>
            <w:tcW w:w="963" w:type="dxa"/>
            <w:noWrap/>
            <w:hideMark/>
          </w:tcPr>
          <w:p w:rsidR="00C52795" w:rsidRPr="007A303D" w:rsidRDefault="00C4199C" w:rsidP="00C52795">
            <w:pPr>
              <w:spacing w:after="200" w:line="276" w:lineRule="auto"/>
              <w:rPr>
                <w:rFonts w:eastAsia="Calibri"/>
                <w:b/>
                <w:bCs/>
              </w:rPr>
            </w:pPr>
            <w:r>
              <w:rPr>
                <w:rFonts w:eastAsia="Calibri"/>
                <w:b/>
                <w:bCs/>
              </w:rPr>
              <w:t>7</w:t>
            </w:r>
            <w:r w:rsidR="00C52795" w:rsidRPr="007A303D">
              <w:rPr>
                <w:rFonts w:eastAsia="Calibri"/>
                <w:b/>
                <w:bCs/>
              </w:rPr>
              <w:t>-</w:t>
            </w:r>
            <w:r>
              <w:rPr>
                <w:rFonts w:eastAsia="Calibri"/>
                <w:b/>
                <w:bCs/>
              </w:rPr>
              <w:t>Jan</w:t>
            </w: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1</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The Business &amp; Society Relationship</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1</w:t>
            </w: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2</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Corporate Citizenship</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3</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u w:val="single"/>
              </w:rPr>
              <w:t>(Read)</w:t>
            </w:r>
            <w:r w:rsidRPr="007A303D">
              <w:rPr>
                <w:rFonts w:eastAsia="Calibri"/>
                <w:b/>
                <w:bCs/>
              </w:rPr>
              <w:t xml:space="preserve"> The Stakeholder Approach to Business</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6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Case 3</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 xml:space="preserve">The Body Shop's Reputation is Tarnished </w:t>
            </w:r>
            <w:r w:rsidRPr="007A303D">
              <w:rPr>
                <w:rFonts w:eastAsia="Calibri"/>
                <w:b/>
                <w:bCs/>
              </w:rPr>
              <w:br/>
              <w:t>Page 613 -Questions 1 &amp; 4</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 </w:t>
            </w:r>
          </w:p>
        </w:tc>
        <w:tc>
          <w:tcPr>
            <w:tcW w:w="1152" w:type="dxa"/>
            <w:noWrap/>
            <w:hideMark/>
          </w:tcPr>
          <w:p w:rsidR="00C52795" w:rsidRPr="007A303D" w:rsidRDefault="00C4199C" w:rsidP="00C52795">
            <w:pPr>
              <w:spacing w:after="200" w:line="276" w:lineRule="auto"/>
              <w:rPr>
                <w:rFonts w:eastAsia="Calibri"/>
                <w:b/>
                <w:bCs/>
              </w:rPr>
            </w:pPr>
            <w:r>
              <w:rPr>
                <w:rFonts w:eastAsia="Calibri"/>
                <w:b/>
                <w:bCs/>
              </w:rPr>
              <w:t>13</w:t>
            </w:r>
            <w:r w:rsidR="00C52795" w:rsidRPr="007A303D">
              <w:rPr>
                <w:rFonts w:eastAsia="Calibri"/>
                <w:b/>
                <w:bCs/>
              </w:rPr>
              <w:t>-</w:t>
            </w:r>
            <w:r>
              <w:rPr>
                <w:rFonts w:eastAsia="Calibri"/>
                <w:b/>
                <w:bCs/>
              </w:rPr>
              <w:t>Jan</w:t>
            </w: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p>
        </w:tc>
        <w:tc>
          <w:tcPr>
            <w:tcW w:w="4476" w:type="dxa"/>
            <w:hideMark/>
          </w:tcPr>
          <w:p w:rsidR="00C52795" w:rsidRPr="007A303D" w:rsidRDefault="00C52795" w:rsidP="00C52795">
            <w:pPr>
              <w:spacing w:after="200" w:line="276" w:lineRule="auto"/>
              <w:rPr>
                <w:rFonts w:eastAsia="Calibri"/>
                <w:b/>
                <w:bCs/>
              </w:rPr>
            </w:pP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bl>
    <w:p w:rsidR="00812592" w:rsidRDefault="00812592">
      <w:r>
        <w:br w:type="page"/>
      </w:r>
    </w:p>
    <w:tbl>
      <w:tblPr>
        <w:tblStyle w:val="TableGrid"/>
        <w:tblW w:w="0" w:type="auto"/>
        <w:tblLook w:val="04A0"/>
      </w:tblPr>
      <w:tblGrid>
        <w:gridCol w:w="963"/>
        <w:gridCol w:w="1523"/>
        <w:gridCol w:w="4476"/>
        <w:gridCol w:w="803"/>
        <w:gridCol w:w="1152"/>
      </w:tblGrid>
      <w:tr w:rsidR="007A303D" w:rsidRPr="007A303D" w:rsidTr="00D84422">
        <w:trPr>
          <w:trHeight w:val="300"/>
        </w:trPr>
        <w:tc>
          <w:tcPr>
            <w:tcW w:w="963" w:type="dxa"/>
            <w:noWrap/>
            <w:hideMark/>
          </w:tcPr>
          <w:p w:rsidR="00C52795" w:rsidRPr="007A303D" w:rsidRDefault="00C4199C" w:rsidP="00C52795">
            <w:pPr>
              <w:spacing w:after="200" w:line="276" w:lineRule="auto"/>
              <w:rPr>
                <w:rFonts w:eastAsia="Calibri"/>
                <w:b/>
                <w:bCs/>
              </w:rPr>
            </w:pPr>
            <w:r>
              <w:rPr>
                <w:rFonts w:eastAsia="Calibri"/>
                <w:b/>
                <w:bCs/>
              </w:rPr>
              <w:lastRenderedPageBreak/>
              <w:t>14</w:t>
            </w:r>
            <w:r w:rsidR="00C52795" w:rsidRPr="007A303D">
              <w:rPr>
                <w:rFonts w:eastAsia="Calibri"/>
                <w:b/>
                <w:bCs/>
              </w:rPr>
              <w:t>-</w:t>
            </w:r>
            <w:r>
              <w:rPr>
                <w:rFonts w:eastAsia="Calibri"/>
                <w:b/>
                <w:bCs/>
              </w:rPr>
              <w:t>Jan</w:t>
            </w: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4</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Corporate Governance</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2</w:t>
            </w: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5</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Strategic Management &amp; Corporate Public Affairs</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6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Case 4</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 xml:space="preserve">The Body Shop International PLC (1998-2010) </w:t>
            </w:r>
            <w:r w:rsidRPr="007A303D">
              <w:rPr>
                <w:rFonts w:eastAsia="Calibri"/>
                <w:b/>
                <w:bCs/>
              </w:rPr>
              <w:br/>
              <w:t>Page 619 - Questions 2 &amp; 4</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 </w:t>
            </w:r>
          </w:p>
        </w:tc>
        <w:tc>
          <w:tcPr>
            <w:tcW w:w="1152" w:type="dxa"/>
            <w:noWrap/>
            <w:hideMark/>
          </w:tcPr>
          <w:p w:rsidR="00C52795" w:rsidRPr="007A303D" w:rsidRDefault="00C4199C" w:rsidP="00C52795">
            <w:pPr>
              <w:spacing w:after="200" w:line="276" w:lineRule="auto"/>
              <w:rPr>
                <w:rFonts w:eastAsia="Calibri"/>
                <w:b/>
                <w:bCs/>
              </w:rPr>
            </w:pPr>
            <w:r>
              <w:rPr>
                <w:rFonts w:eastAsia="Calibri"/>
                <w:b/>
                <w:bCs/>
              </w:rPr>
              <w:t>20</w:t>
            </w:r>
            <w:r w:rsidR="00C52795" w:rsidRPr="007A303D">
              <w:rPr>
                <w:rFonts w:eastAsia="Calibri"/>
                <w:b/>
                <w:bCs/>
              </w:rPr>
              <w:t>-</w:t>
            </w:r>
            <w:r>
              <w:rPr>
                <w:rFonts w:eastAsia="Calibri"/>
                <w:b/>
                <w:bCs/>
              </w:rPr>
              <w:t>Jan</w:t>
            </w: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p>
        </w:tc>
        <w:tc>
          <w:tcPr>
            <w:tcW w:w="4476" w:type="dxa"/>
            <w:hideMark/>
          </w:tcPr>
          <w:p w:rsidR="00C52795" w:rsidRPr="007A303D" w:rsidRDefault="00C52795" w:rsidP="00C52795">
            <w:pPr>
              <w:spacing w:after="200" w:line="276" w:lineRule="auto"/>
              <w:rPr>
                <w:rFonts w:eastAsia="Calibri"/>
                <w:b/>
                <w:bCs/>
              </w:rPr>
            </w:pP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00"/>
        </w:trPr>
        <w:tc>
          <w:tcPr>
            <w:tcW w:w="963" w:type="dxa"/>
            <w:noWrap/>
            <w:hideMark/>
          </w:tcPr>
          <w:p w:rsidR="00C52795" w:rsidRPr="007A303D" w:rsidRDefault="00C4199C" w:rsidP="00C52795">
            <w:pPr>
              <w:spacing w:after="200" w:line="276" w:lineRule="auto"/>
              <w:rPr>
                <w:rFonts w:eastAsia="Calibri"/>
                <w:b/>
                <w:bCs/>
              </w:rPr>
            </w:pPr>
            <w:r>
              <w:rPr>
                <w:rFonts w:eastAsia="Calibri"/>
                <w:b/>
                <w:bCs/>
              </w:rPr>
              <w:t>21</w:t>
            </w:r>
            <w:r w:rsidR="00C52795" w:rsidRPr="007A303D">
              <w:rPr>
                <w:rFonts w:eastAsia="Calibri"/>
                <w:b/>
                <w:bCs/>
              </w:rPr>
              <w:t>-</w:t>
            </w:r>
            <w:r>
              <w:rPr>
                <w:rFonts w:eastAsia="Calibri"/>
                <w:b/>
                <w:bCs/>
              </w:rPr>
              <w:t>Jan</w:t>
            </w: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6</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Issues Management &amp; Crisis Management</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3</w:t>
            </w: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7</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u w:val="single"/>
              </w:rPr>
              <w:t>(Read)</w:t>
            </w:r>
            <w:r w:rsidRPr="007A303D">
              <w:rPr>
                <w:rFonts w:eastAsia="Calibri"/>
                <w:b/>
                <w:bCs/>
              </w:rPr>
              <w:t xml:space="preserve"> Business Ethics Fundamentals</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QUIZ # 1 - Chapters 1-5</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6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Case 7</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Using Ex-Cons to Teach Business Ethic</w:t>
            </w:r>
            <w:r w:rsidR="00793011">
              <w:rPr>
                <w:rFonts w:eastAsia="Calibri"/>
                <w:b/>
                <w:bCs/>
              </w:rPr>
              <w:t>s</w:t>
            </w:r>
            <w:r w:rsidRPr="007A303D">
              <w:rPr>
                <w:rFonts w:eastAsia="Calibri"/>
                <w:b/>
                <w:bCs/>
              </w:rPr>
              <w:br/>
              <w:t xml:space="preserve"> Page 626 - Questions 1 &amp; 2</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 </w:t>
            </w:r>
          </w:p>
        </w:tc>
        <w:tc>
          <w:tcPr>
            <w:tcW w:w="1152" w:type="dxa"/>
            <w:noWrap/>
            <w:hideMark/>
          </w:tcPr>
          <w:p w:rsidR="00C52795" w:rsidRPr="007A303D" w:rsidRDefault="00C4199C" w:rsidP="00C52795">
            <w:pPr>
              <w:spacing w:after="200" w:line="276" w:lineRule="auto"/>
              <w:rPr>
                <w:rFonts w:eastAsia="Calibri"/>
                <w:b/>
                <w:bCs/>
              </w:rPr>
            </w:pPr>
            <w:r>
              <w:rPr>
                <w:rFonts w:eastAsia="Calibri"/>
                <w:b/>
                <w:bCs/>
              </w:rPr>
              <w:t>27</w:t>
            </w:r>
            <w:r w:rsidR="00C52795" w:rsidRPr="007A303D">
              <w:rPr>
                <w:rFonts w:eastAsia="Calibri"/>
                <w:b/>
                <w:bCs/>
              </w:rPr>
              <w:t>-</w:t>
            </w:r>
            <w:r>
              <w:rPr>
                <w:rFonts w:eastAsia="Calibri"/>
                <w:b/>
                <w:bCs/>
              </w:rPr>
              <w:t>Jan</w:t>
            </w: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p>
        </w:tc>
        <w:tc>
          <w:tcPr>
            <w:tcW w:w="4476" w:type="dxa"/>
            <w:hideMark/>
          </w:tcPr>
          <w:p w:rsidR="00C52795" w:rsidRPr="007A303D" w:rsidRDefault="00C52795" w:rsidP="00C52795">
            <w:pPr>
              <w:spacing w:after="200" w:line="276" w:lineRule="auto"/>
              <w:rPr>
                <w:rFonts w:eastAsia="Calibri"/>
                <w:b/>
                <w:bCs/>
              </w:rPr>
            </w:pP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00"/>
        </w:trPr>
        <w:tc>
          <w:tcPr>
            <w:tcW w:w="963" w:type="dxa"/>
            <w:noWrap/>
            <w:hideMark/>
          </w:tcPr>
          <w:p w:rsidR="00C52795" w:rsidRPr="007A303D" w:rsidRDefault="00C4199C" w:rsidP="00C52795">
            <w:pPr>
              <w:spacing w:after="200" w:line="276" w:lineRule="auto"/>
              <w:rPr>
                <w:rFonts w:eastAsia="Calibri"/>
                <w:b/>
                <w:bCs/>
              </w:rPr>
            </w:pPr>
            <w:r>
              <w:rPr>
                <w:rFonts w:eastAsia="Calibri"/>
                <w:b/>
                <w:bCs/>
              </w:rPr>
              <w:t>28</w:t>
            </w:r>
            <w:r w:rsidR="00C52795" w:rsidRPr="007A303D">
              <w:rPr>
                <w:rFonts w:eastAsia="Calibri"/>
                <w:b/>
                <w:bCs/>
              </w:rPr>
              <w:t>-</w:t>
            </w:r>
            <w:r>
              <w:rPr>
                <w:rFonts w:eastAsia="Calibri"/>
                <w:b/>
                <w:bCs/>
              </w:rPr>
              <w:t>Jan</w:t>
            </w: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8</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Personal &amp; Organizational Ethics</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4</w:t>
            </w: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9</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u w:val="single"/>
              </w:rPr>
              <w:t>(Read)</w:t>
            </w:r>
            <w:r w:rsidRPr="007A303D">
              <w:rPr>
                <w:rFonts w:eastAsia="Calibri"/>
                <w:b/>
                <w:bCs/>
              </w:rPr>
              <w:t xml:space="preserve"> Business Ethics &amp; Technology</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10</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Ethical Issues in the Global Arena</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6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Case 9</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 xml:space="preserve">The Travel Expense Billing Controversy </w:t>
            </w:r>
            <w:r w:rsidRPr="007A303D">
              <w:rPr>
                <w:rFonts w:eastAsia="Calibri"/>
                <w:b/>
                <w:bCs/>
              </w:rPr>
              <w:br/>
              <w:t>Page 628 - Questions 2 &amp; 3</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 </w:t>
            </w:r>
          </w:p>
        </w:tc>
        <w:tc>
          <w:tcPr>
            <w:tcW w:w="1152" w:type="dxa"/>
            <w:noWrap/>
            <w:hideMark/>
          </w:tcPr>
          <w:p w:rsidR="00C52795" w:rsidRPr="007A303D" w:rsidRDefault="00C4199C" w:rsidP="00C52795">
            <w:pPr>
              <w:spacing w:after="200" w:line="276" w:lineRule="auto"/>
              <w:rPr>
                <w:rFonts w:eastAsia="Calibri"/>
                <w:b/>
                <w:bCs/>
              </w:rPr>
            </w:pPr>
            <w:r>
              <w:rPr>
                <w:rFonts w:eastAsia="Calibri"/>
                <w:b/>
                <w:bCs/>
              </w:rPr>
              <w:t>3</w:t>
            </w:r>
            <w:r w:rsidR="00C52795" w:rsidRPr="007A303D">
              <w:rPr>
                <w:rFonts w:eastAsia="Calibri"/>
                <w:b/>
                <w:bCs/>
              </w:rPr>
              <w:t>-</w:t>
            </w:r>
            <w:r>
              <w:rPr>
                <w:rFonts w:eastAsia="Calibri"/>
                <w:b/>
                <w:bCs/>
              </w:rPr>
              <w:t>Feb</w:t>
            </w: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p>
        </w:tc>
        <w:tc>
          <w:tcPr>
            <w:tcW w:w="4476" w:type="dxa"/>
            <w:hideMark/>
          </w:tcPr>
          <w:p w:rsidR="00C52795" w:rsidRPr="007A303D" w:rsidRDefault="00C52795" w:rsidP="00C52795">
            <w:pPr>
              <w:spacing w:after="200" w:line="276" w:lineRule="auto"/>
              <w:rPr>
                <w:rFonts w:eastAsia="Calibri"/>
                <w:b/>
                <w:bCs/>
              </w:rPr>
            </w:pP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bl>
    <w:p w:rsidR="00793011" w:rsidRDefault="00793011">
      <w:r>
        <w:br w:type="page"/>
      </w:r>
    </w:p>
    <w:tbl>
      <w:tblPr>
        <w:tblStyle w:val="TableGrid"/>
        <w:tblW w:w="0" w:type="auto"/>
        <w:tblLook w:val="04A0"/>
      </w:tblPr>
      <w:tblGrid>
        <w:gridCol w:w="963"/>
        <w:gridCol w:w="1523"/>
        <w:gridCol w:w="4476"/>
        <w:gridCol w:w="803"/>
        <w:gridCol w:w="1152"/>
      </w:tblGrid>
      <w:tr w:rsidR="007A303D" w:rsidRPr="007A303D" w:rsidTr="00D84422">
        <w:trPr>
          <w:trHeight w:val="300"/>
        </w:trPr>
        <w:tc>
          <w:tcPr>
            <w:tcW w:w="963" w:type="dxa"/>
            <w:noWrap/>
            <w:hideMark/>
          </w:tcPr>
          <w:p w:rsidR="00C52795" w:rsidRPr="007A303D" w:rsidRDefault="00C4199C" w:rsidP="00C52795">
            <w:pPr>
              <w:spacing w:after="200" w:line="276" w:lineRule="auto"/>
              <w:rPr>
                <w:rFonts w:eastAsia="Calibri"/>
                <w:b/>
                <w:bCs/>
              </w:rPr>
            </w:pPr>
            <w:r>
              <w:rPr>
                <w:rFonts w:eastAsia="Calibri"/>
                <w:b/>
                <w:bCs/>
              </w:rPr>
              <w:lastRenderedPageBreak/>
              <w:t>4</w:t>
            </w:r>
            <w:r w:rsidR="00C52795" w:rsidRPr="007A303D">
              <w:rPr>
                <w:rFonts w:eastAsia="Calibri"/>
                <w:b/>
                <w:bCs/>
              </w:rPr>
              <w:t>-</w:t>
            </w:r>
            <w:r>
              <w:rPr>
                <w:rFonts w:eastAsia="Calibri"/>
                <w:b/>
                <w:bCs/>
              </w:rPr>
              <w:t>Feb</w:t>
            </w: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11</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Business, Government &amp; Regulation</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5</w:t>
            </w: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6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12</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u w:val="single"/>
              </w:rPr>
              <w:t>(Read)</w:t>
            </w:r>
            <w:r w:rsidRPr="007A303D">
              <w:rPr>
                <w:rFonts w:eastAsia="Calibri"/>
                <w:b/>
                <w:bCs/>
              </w:rPr>
              <w:t xml:space="preserve"> Business Influence on Government &amp; Public Policy</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6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13</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Consumer Stakeholders: Information Issues &amp; Responses</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QUIZ # 2 - Chapters 6-10</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6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Case 12</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Should Business Hire Undocumented Workers?</w:t>
            </w:r>
            <w:r w:rsidRPr="007A303D">
              <w:rPr>
                <w:rFonts w:eastAsia="Calibri"/>
                <w:b/>
                <w:bCs/>
              </w:rPr>
              <w:br/>
              <w:t xml:space="preserve"> Page 633 - Questions 2 &amp; 8</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 </w:t>
            </w:r>
          </w:p>
        </w:tc>
        <w:tc>
          <w:tcPr>
            <w:tcW w:w="1152" w:type="dxa"/>
            <w:noWrap/>
            <w:hideMark/>
          </w:tcPr>
          <w:p w:rsidR="00C52795" w:rsidRPr="007A303D" w:rsidRDefault="00C4199C" w:rsidP="00C52795">
            <w:pPr>
              <w:spacing w:after="200" w:line="276" w:lineRule="auto"/>
              <w:rPr>
                <w:rFonts w:eastAsia="Calibri"/>
                <w:b/>
                <w:bCs/>
              </w:rPr>
            </w:pPr>
            <w:r>
              <w:rPr>
                <w:rFonts w:eastAsia="Calibri"/>
                <w:b/>
                <w:bCs/>
              </w:rPr>
              <w:t>10</w:t>
            </w:r>
            <w:r w:rsidR="00C52795" w:rsidRPr="007A303D">
              <w:rPr>
                <w:rFonts w:eastAsia="Calibri"/>
                <w:b/>
                <w:bCs/>
              </w:rPr>
              <w:t>-</w:t>
            </w:r>
            <w:r>
              <w:rPr>
                <w:rFonts w:eastAsia="Calibri"/>
                <w:b/>
                <w:bCs/>
              </w:rPr>
              <w:t>Feb</w:t>
            </w: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p>
        </w:tc>
        <w:tc>
          <w:tcPr>
            <w:tcW w:w="4476" w:type="dxa"/>
            <w:hideMark/>
          </w:tcPr>
          <w:p w:rsidR="00C52795" w:rsidRPr="007A303D" w:rsidRDefault="00C52795" w:rsidP="00C52795">
            <w:pPr>
              <w:spacing w:after="200" w:line="276" w:lineRule="auto"/>
              <w:rPr>
                <w:rFonts w:eastAsia="Calibri"/>
                <w:b/>
                <w:bCs/>
              </w:rPr>
            </w:pP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600"/>
        </w:trPr>
        <w:tc>
          <w:tcPr>
            <w:tcW w:w="963" w:type="dxa"/>
            <w:noWrap/>
            <w:hideMark/>
          </w:tcPr>
          <w:p w:rsidR="00C52795" w:rsidRPr="007A303D" w:rsidRDefault="00C4199C" w:rsidP="00C52795">
            <w:pPr>
              <w:spacing w:after="200" w:line="276" w:lineRule="auto"/>
              <w:rPr>
                <w:rFonts w:eastAsia="Calibri"/>
                <w:b/>
                <w:bCs/>
              </w:rPr>
            </w:pPr>
            <w:r>
              <w:rPr>
                <w:rFonts w:eastAsia="Calibri"/>
                <w:b/>
                <w:bCs/>
              </w:rPr>
              <w:t>11</w:t>
            </w:r>
            <w:r w:rsidR="00C52795" w:rsidRPr="007A303D">
              <w:rPr>
                <w:rFonts w:eastAsia="Calibri"/>
                <w:b/>
                <w:bCs/>
              </w:rPr>
              <w:t>-</w:t>
            </w:r>
            <w:r>
              <w:rPr>
                <w:rFonts w:eastAsia="Calibri"/>
                <w:b/>
                <w:bCs/>
              </w:rPr>
              <w:t>Feb</w:t>
            </w: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14</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Consumer Stakeholders: Products &amp; Service Issues</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6</w:t>
            </w: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15</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u w:val="single"/>
              </w:rPr>
              <w:t xml:space="preserve">(Read) </w:t>
            </w:r>
            <w:r w:rsidRPr="007A303D">
              <w:rPr>
                <w:rFonts w:eastAsia="Calibri"/>
                <w:b/>
                <w:bCs/>
              </w:rPr>
              <w:t>The Natural Environment as Stakeholder</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16</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Business &amp; Community Stakeholders</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9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Case 16</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 xml:space="preserve">Coke &amp; Pepsi in India: Issues, Ethics &amp; Crisis Management </w:t>
            </w:r>
            <w:r w:rsidRPr="007A303D">
              <w:rPr>
                <w:rFonts w:eastAsia="Calibri"/>
                <w:b/>
                <w:bCs/>
              </w:rPr>
              <w:br/>
              <w:t>Page 648 - Questions 3 &amp; 4</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 </w:t>
            </w:r>
          </w:p>
        </w:tc>
        <w:tc>
          <w:tcPr>
            <w:tcW w:w="1152" w:type="dxa"/>
            <w:noWrap/>
            <w:hideMark/>
          </w:tcPr>
          <w:p w:rsidR="00C52795" w:rsidRPr="007A303D" w:rsidRDefault="00C4199C" w:rsidP="00C52795">
            <w:pPr>
              <w:spacing w:after="200" w:line="276" w:lineRule="auto"/>
              <w:rPr>
                <w:rFonts w:eastAsia="Calibri"/>
                <w:b/>
                <w:bCs/>
              </w:rPr>
            </w:pPr>
            <w:r>
              <w:rPr>
                <w:rFonts w:eastAsia="Calibri"/>
                <w:b/>
                <w:bCs/>
              </w:rPr>
              <w:t>17</w:t>
            </w:r>
            <w:r w:rsidR="00C52795" w:rsidRPr="007A303D">
              <w:rPr>
                <w:rFonts w:eastAsia="Calibri"/>
                <w:b/>
                <w:bCs/>
              </w:rPr>
              <w:t>-</w:t>
            </w:r>
            <w:r>
              <w:rPr>
                <w:rFonts w:eastAsia="Calibri"/>
                <w:b/>
                <w:bCs/>
              </w:rPr>
              <w:t>Feb</w:t>
            </w: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p>
        </w:tc>
        <w:tc>
          <w:tcPr>
            <w:tcW w:w="4476" w:type="dxa"/>
            <w:hideMark/>
          </w:tcPr>
          <w:p w:rsidR="00C52795" w:rsidRPr="007A303D" w:rsidRDefault="00C52795" w:rsidP="00C52795">
            <w:pPr>
              <w:spacing w:after="200" w:line="276" w:lineRule="auto"/>
              <w:rPr>
                <w:rFonts w:eastAsia="Calibri"/>
                <w:b/>
                <w:bCs/>
              </w:rPr>
            </w:pP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00"/>
        </w:trPr>
        <w:tc>
          <w:tcPr>
            <w:tcW w:w="963" w:type="dxa"/>
            <w:noWrap/>
            <w:hideMark/>
          </w:tcPr>
          <w:p w:rsidR="00C52795" w:rsidRPr="007A303D" w:rsidRDefault="00C4199C" w:rsidP="00C52795">
            <w:pPr>
              <w:spacing w:after="200" w:line="276" w:lineRule="auto"/>
              <w:rPr>
                <w:rFonts w:eastAsia="Calibri"/>
                <w:b/>
                <w:bCs/>
              </w:rPr>
            </w:pPr>
            <w:r>
              <w:rPr>
                <w:rFonts w:eastAsia="Calibri"/>
                <w:b/>
                <w:bCs/>
              </w:rPr>
              <w:t>18</w:t>
            </w:r>
            <w:r w:rsidR="00C52795" w:rsidRPr="007A303D">
              <w:rPr>
                <w:rFonts w:eastAsia="Calibri"/>
                <w:b/>
                <w:bCs/>
              </w:rPr>
              <w:t>-</w:t>
            </w:r>
            <w:r>
              <w:rPr>
                <w:rFonts w:eastAsia="Calibri"/>
                <w:b/>
                <w:bCs/>
              </w:rPr>
              <w:t>Feb</w:t>
            </w: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17</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Employee Stakeholders &amp; Workplace Issues</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7</w:t>
            </w: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6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18</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u w:val="single"/>
              </w:rPr>
              <w:t>(Read)</w:t>
            </w:r>
            <w:r w:rsidRPr="007A303D">
              <w:rPr>
                <w:rFonts w:eastAsia="Calibri"/>
                <w:b/>
                <w:bCs/>
              </w:rPr>
              <w:t xml:space="preserve"> Employee Stakeholders: Privacy, Safety &amp; Health</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19</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Employment Discrimination &amp; Affirmative Action</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615"/>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 xml:space="preserve">Case 19 </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Goldman Sachs &amp; Greece</w:t>
            </w:r>
            <w:r w:rsidRPr="007A303D">
              <w:rPr>
                <w:rFonts w:eastAsia="Calibri"/>
                <w:b/>
                <w:bCs/>
              </w:rPr>
              <w:br/>
              <w:t>Page 659 - Questions 1 &amp; 2</w:t>
            </w:r>
          </w:p>
        </w:tc>
        <w:tc>
          <w:tcPr>
            <w:tcW w:w="803" w:type="dxa"/>
            <w:noWrap/>
            <w:hideMark/>
          </w:tcPr>
          <w:p w:rsidR="00C52795" w:rsidRPr="007A303D" w:rsidRDefault="00C52795" w:rsidP="00C52795">
            <w:pPr>
              <w:spacing w:after="200" w:line="276" w:lineRule="auto"/>
              <w:rPr>
                <w:rFonts w:eastAsia="Calibri"/>
                <w:b/>
                <w:bCs/>
              </w:rPr>
            </w:pPr>
            <w:r w:rsidRPr="007A303D">
              <w:rPr>
                <w:rFonts w:eastAsia="Calibri"/>
                <w:b/>
                <w:bCs/>
              </w:rPr>
              <w:t> </w:t>
            </w:r>
          </w:p>
        </w:tc>
        <w:tc>
          <w:tcPr>
            <w:tcW w:w="1152" w:type="dxa"/>
            <w:noWrap/>
            <w:hideMark/>
          </w:tcPr>
          <w:p w:rsidR="00C52795" w:rsidRPr="007A303D" w:rsidRDefault="00C4199C" w:rsidP="00C52795">
            <w:pPr>
              <w:spacing w:after="200" w:line="276" w:lineRule="auto"/>
              <w:rPr>
                <w:rFonts w:eastAsia="Calibri"/>
                <w:b/>
                <w:bCs/>
              </w:rPr>
            </w:pPr>
            <w:r>
              <w:rPr>
                <w:rFonts w:eastAsia="Calibri"/>
                <w:b/>
                <w:bCs/>
              </w:rPr>
              <w:t>24-Feb</w:t>
            </w:r>
          </w:p>
        </w:tc>
      </w:tr>
    </w:tbl>
    <w:p w:rsidR="00793011" w:rsidRDefault="00793011">
      <w:r>
        <w:br w:type="page"/>
      </w:r>
    </w:p>
    <w:tbl>
      <w:tblPr>
        <w:tblStyle w:val="TableGrid"/>
        <w:tblW w:w="0" w:type="auto"/>
        <w:tblLook w:val="04A0"/>
      </w:tblPr>
      <w:tblGrid>
        <w:gridCol w:w="963"/>
        <w:gridCol w:w="1523"/>
        <w:gridCol w:w="4476"/>
        <w:gridCol w:w="803"/>
        <w:gridCol w:w="1152"/>
      </w:tblGrid>
      <w:tr w:rsidR="007A303D" w:rsidRPr="007A303D" w:rsidTr="00D84422">
        <w:trPr>
          <w:trHeight w:val="300"/>
        </w:trPr>
        <w:tc>
          <w:tcPr>
            <w:tcW w:w="963" w:type="dxa"/>
            <w:noWrap/>
            <w:hideMark/>
          </w:tcPr>
          <w:p w:rsidR="00C52795" w:rsidRPr="007A303D" w:rsidRDefault="00C4199C" w:rsidP="00C52795">
            <w:pPr>
              <w:spacing w:after="200" w:line="276" w:lineRule="auto"/>
              <w:rPr>
                <w:rFonts w:eastAsia="Calibri"/>
                <w:b/>
                <w:bCs/>
              </w:rPr>
            </w:pPr>
            <w:r>
              <w:rPr>
                <w:rFonts w:eastAsia="Calibri"/>
                <w:b/>
                <w:bCs/>
              </w:rPr>
              <w:lastRenderedPageBreak/>
              <w:t>25-Feb</w:t>
            </w:r>
          </w:p>
        </w:tc>
        <w:tc>
          <w:tcPr>
            <w:tcW w:w="1523" w:type="dxa"/>
            <w:noWrap/>
            <w:hideMark/>
          </w:tcPr>
          <w:p w:rsidR="00C52795" w:rsidRPr="007A303D" w:rsidRDefault="00C52795" w:rsidP="00C52795">
            <w:pPr>
              <w:spacing w:after="200" w:line="276" w:lineRule="auto"/>
              <w:rPr>
                <w:rFonts w:eastAsia="Calibri"/>
                <w:b/>
                <w:bCs/>
              </w:rPr>
            </w:pP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GROUP PRESENTATIONS</w:t>
            </w:r>
          </w:p>
        </w:tc>
        <w:tc>
          <w:tcPr>
            <w:tcW w:w="803" w:type="dxa"/>
            <w:noWrap/>
            <w:hideMark/>
          </w:tcPr>
          <w:p w:rsidR="00C52795" w:rsidRPr="007A303D" w:rsidRDefault="002716E5" w:rsidP="00C52795">
            <w:pPr>
              <w:spacing w:after="200" w:line="276" w:lineRule="auto"/>
              <w:rPr>
                <w:rFonts w:eastAsia="Calibri"/>
                <w:b/>
                <w:bCs/>
              </w:rPr>
            </w:pPr>
            <w:r>
              <w:rPr>
                <w:rFonts w:eastAsia="Calibri"/>
                <w:b/>
                <w:bCs/>
              </w:rPr>
              <w:t>8</w:t>
            </w:r>
          </w:p>
        </w:tc>
        <w:tc>
          <w:tcPr>
            <w:tcW w:w="1152" w:type="dxa"/>
            <w:noWrap/>
            <w:hideMark/>
          </w:tcPr>
          <w:p w:rsidR="00C52795" w:rsidRPr="007A303D" w:rsidRDefault="00C52795" w:rsidP="00C52795">
            <w:pPr>
              <w:spacing w:after="200" w:line="276" w:lineRule="auto"/>
              <w:rPr>
                <w:rFonts w:eastAsia="Calibri"/>
                <w:b/>
                <w:bCs/>
              </w:rPr>
            </w:pPr>
          </w:p>
        </w:tc>
      </w:tr>
      <w:tr w:rsidR="007A303D" w:rsidRPr="007A303D" w:rsidTr="00D84422">
        <w:trPr>
          <w:trHeight w:val="300"/>
        </w:trPr>
        <w:tc>
          <w:tcPr>
            <w:tcW w:w="963" w:type="dxa"/>
            <w:noWrap/>
            <w:hideMark/>
          </w:tcPr>
          <w:p w:rsidR="00C52795" w:rsidRPr="007A303D" w:rsidRDefault="00C52795" w:rsidP="00C52795">
            <w:pPr>
              <w:spacing w:after="200" w:line="276" w:lineRule="auto"/>
              <w:rPr>
                <w:rFonts w:eastAsia="Calibri"/>
                <w:b/>
                <w:bCs/>
              </w:rPr>
            </w:pPr>
          </w:p>
        </w:tc>
        <w:tc>
          <w:tcPr>
            <w:tcW w:w="1523" w:type="dxa"/>
            <w:noWrap/>
            <w:hideMark/>
          </w:tcPr>
          <w:p w:rsidR="00C52795" w:rsidRPr="007A303D" w:rsidRDefault="00C52795" w:rsidP="00C52795">
            <w:pPr>
              <w:spacing w:after="200" w:line="276" w:lineRule="auto"/>
              <w:rPr>
                <w:rFonts w:eastAsia="Calibri"/>
                <w:b/>
                <w:bCs/>
              </w:rPr>
            </w:pPr>
            <w:r w:rsidRPr="007A303D">
              <w:rPr>
                <w:rFonts w:eastAsia="Calibri"/>
                <w:b/>
                <w:bCs/>
              </w:rPr>
              <w:t>***</w:t>
            </w:r>
          </w:p>
        </w:tc>
        <w:tc>
          <w:tcPr>
            <w:tcW w:w="4476" w:type="dxa"/>
            <w:hideMark/>
          </w:tcPr>
          <w:p w:rsidR="00C52795" w:rsidRPr="007A303D" w:rsidRDefault="00C52795" w:rsidP="00C52795">
            <w:pPr>
              <w:spacing w:after="200" w:line="276" w:lineRule="auto"/>
              <w:rPr>
                <w:rFonts w:eastAsia="Calibri"/>
                <w:b/>
                <w:bCs/>
              </w:rPr>
            </w:pPr>
            <w:r w:rsidRPr="007A303D">
              <w:rPr>
                <w:rFonts w:eastAsia="Calibri"/>
                <w:b/>
                <w:bCs/>
              </w:rPr>
              <w:t>QUIZ # 3 - Chapters 11-16</w:t>
            </w:r>
          </w:p>
        </w:tc>
        <w:tc>
          <w:tcPr>
            <w:tcW w:w="803" w:type="dxa"/>
            <w:noWrap/>
            <w:hideMark/>
          </w:tcPr>
          <w:p w:rsidR="00C52795" w:rsidRPr="007A303D" w:rsidRDefault="00C52795" w:rsidP="00C52795">
            <w:pPr>
              <w:spacing w:after="200" w:line="276" w:lineRule="auto"/>
              <w:rPr>
                <w:rFonts w:eastAsia="Calibri"/>
                <w:b/>
                <w:bCs/>
              </w:rPr>
            </w:pPr>
          </w:p>
        </w:tc>
        <w:tc>
          <w:tcPr>
            <w:tcW w:w="1152" w:type="dxa"/>
            <w:noWrap/>
            <w:hideMark/>
          </w:tcPr>
          <w:p w:rsidR="00C52795" w:rsidRPr="007A303D" w:rsidRDefault="00C52795" w:rsidP="00C52795">
            <w:pPr>
              <w:spacing w:after="200" w:line="276" w:lineRule="auto"/>
              <w:rPr>
                <w:rFonts w:eastAsia="Calibri"/>
                <w:b/>
                <w:bCs/>
              </w:rPr>
            </w:pPr>
          </w:p>
        </w:tc>
      </w:tr>
    </w:tbl>
    <w:p w:rsidR="00C52795" w:rsidRPr="007A303D" w:rsidRDefault="00C52795" w:rsidP="00C52795">
      <w:pPr>
        <w:spacing w:after="200" w:line="276" w:lineRule="auto"/>
        <w:rPr>
          <w:rFonts w:eastAsia="Calibri"/>
          <w:b/>
        </w:rPr>
      </w:pPr>
    </w:p>
    <w:p w:rsidR="00C52795" w:rsidRPr="00793011" w:rsidRDefault="00C52795" w:rsidP="00793011">
      <w:pPr>
        <w:spacing w:after="200" w:line="276" w:lineRule="auto"/>
        <w:jc w:val="center"/>
        <w:rPr>
          <w:rFonts w:eastAsia="Calibri"/>
          <w:b/>
          <w:u w:val="double"/>
        </w:rPr>
      </w:pPr>
      <w:r w:rsidRPr="00793011">
        <w:rPr>
          <w:rFonts w:eastAsia="Calibri"/>
          <w:b/>
          <w:u w:val="double"/>
        </w:rPr>
        <w:t>GROUP PROJECT OUTLINE</w:t>
      </w:r>
    </w:p>
    <w:p w:rsidR="0066672D" w:rsidRPr="007A303D" w:rsidRDefault="0066672D" w:rsidP="0066672D">
      <w:pPr>
        <w:spacing w:after="200" w:line="276" w:lineRule="auto"/>
        <w:rPr>
          <w:rFonts w:eastAsia="Calibri"/>
          <w:b/>
          <w:bCs/>
          <w:smallCaps/>
          <w:spacing w:val="5"/>
          <w:u w:val="thick"/>
        </w:rPr>
      </w:pPr>
      <w:r w:rsidRPr="007A303D">
        <w:rPr>
          <w:rFonts w:eastAsia="Calibri"/>
          <w:b/>
          <w:bCs/>
          <w:smallCaps/>
          <w:spacing w:val="5"/>
          <w:u w:val="thick"/>
        </w:rPr>
        <w:t>Scenario:</w:t>
      </w:r>
    </w:p>
    <w:p w:rsidR="0066672D" w:rsidRPr="007A303D" w:rsidRDefault="0066672D" w:rsidP="0066672D">
      <w:pPr>
        <w:spacing w:after="200" w:line="276" w:lineRule="auto"/>
        <w:rPr>
          <w:rFonts w:eastAsia="Calibri"/>
          <w:bCs/>
          <w:smallCaps/>
          <w:spacing w:val="5"/>
        </w:rPr>
      </w:pPr>
      <w:r w:rsidRPr="007A303D">
        <w:rPr>
          <w:rFonts w:eastAsia="Calibri"/>
          <w:b/>
          <w:bCs/>
          <w:smallCaps/>
          <w:spacing w:val="5"/>
        </w:rPr>
        <w:t>Your Team has been hired by the (YOUR chosen) company to conduct an analysis of two countries other than the USA which the company may enter to broaden their markets and/or manufacturing capabilities. Your fundamental responsibility is to compare the three countries – the USA and the other two countries</w:t>
      </w:r>
      <w:r w:rsidR="00812592">
        <w:rPr>
          <w:rFonts w:eastAsia="Calibri"/>
          <w:b/>
          <w:bCs/>
          <w:smallCaps/>
          <w:spacing w:val="5"/>
        </w:rPr>
        <w:t xml:space="preserve"> (provided by the Instructor)</w:t>
      </w:r>
      <w:r w:rsidRPr="007A303D">
        <w:rPr>
          <w:rFonts w:eastAsia="Calibri"/>
          <w:b/>
          <w:bCs/>
          <w:smallCaps/>
          <w:spacing w:val="5"/>
        </w:rPr>
        <w:t>, and analyze the “fit” that may be possible for your chosen company.  You must make a recommendation on one of the countries based upon your study.</w:t>
      </w:r>
    </w:p>
    <w:p w:rsidR="0066672D" w:rsidRPr="007A303D" w:rsidRDefault="0066672D" w:rsidP="0066672D">
      <w:pPr>
        <w:spacing w:after="200" w:line="360" w:lineRule="auto"/>
        <w:rPr>
          <w:rFonts w:eastAsia="Calibri"/>
          <w:b/>
          <w:bCs/>
          <w:smallCaps/>
          <w:spacing w:val="5"/>
          <w:u w:val="single"/>
        </w:rPr>
      </w:pPr>
      <w:r w:rsidRPr="007A303D">
        <w:rPr>
          <w:rFonts w:eastAsia="Calibri"/>
          <w:b/>
          <w:bCs/>
          <w:smallCaps/>
          <w:spacing w:val="5"/>
          <w:u w:val="double"/>
        </w:rPr>
        <w:t>NOTE</w:t>
      </w:r>
      <w:r w:rsidR="00812592">
        <w:rPr>
          <w:rFonts w:eastAsia="Calibri"/>
          <w:b/>
          <w:bCs/>
          <w:smallCaps/>
          <w:spacing w:val="5"/>
          <w:u w:val="double"/>
        </w:rPr>
        <w:t>S</w:t>
      </w:r>
      <w:r w:rsidRPr="007A303D">
        <w:rPr>
          <w:rFonts w:eastAsia="Calibri"/>
          <w:b/>
          <w:bCs/>
          <w:smallCaps/>
          <w:spacing w:val="5"/>
          <w:u w:val="double"/>
        </w:rPr>
        <w:t>:</w:t>
      </w:r>
      <w:r w:rsidRPr="007A303D">
        <w:rPr>
          <w:rFonts w:eastAsia="Calibri"/>
          <w:b/>
          <w:bCs/>
          <w:smallCaps/>
          <w:spacing w:val="5"/>
          <w:u w:val="single"/>
        </w:rPr>
        <w:t xml:space="preserve"> </w:t>
      </w:r>
    </w:p>
    <w:p w:rsidR="0066672D" w:rsidRPr="007A303D" w:rsidRDefault="0066672D" w:rsidP="0066672D">
      <w:pPr>
        <w:numPr>
          <w:ilvl w:val="0"/>
          <w:numId w:val="26"/>
        </w:numPr>
        <w:spacing w:after="200" w:line="360" w:lineRule="auto"/>
        <w:contextualSpacing/>
        <w:rPr>
          <w:rFonts w:eastAsia="Calibri"/>
          <w:b/>
          <w:bCs/>
          <w:smallCaps/>
          <w:spacing w:val="5"/>
        </w:rPr>
      </w:pPr>
      <w:r w:rsidRPr="007A303D">
        <w:rPr>
          <w:rFonts w:eastAsia="Calibri"/>
          <w:b/>
          <w:bCs/>
          <w:smallCaps/>
          <w:spacing w:val="5"/>
        </w:rPr>
        <w:t>Each group must select a Fortune 500 company that you will be representing.  You must research and analyze the (chosen) company and profile its products, services, and conditions of the industry(s) that it does business in.</w:t>
      </w:r>
    </w:p>
    <w:p w:rsidR="0066672D" w:rsidRDefault="0066672D" w:rsidP="0066672D">
      <w:pPr>
        <w:numPr>
          <w:ilvl w:val="0"/>
          <w:numId w:val="26"/>
        </w:numPr>
        <w:spacing w:after="200" w:line="360" w:lineRule="auto"/>
        <w:contextualSpacing/>
        <w:rPr>
          <w:rFonts w:eastAsia="Calibri"/>
          <w:b/>
          <w:bCs/>
          <w:smallCaps/>
          <w:spacing w:val="5"/>
        </w:rPr>
      </w:pPr>
      <w:r w:rsidRPr="007A303D">
        <w:rPr>
          <w:rFonts w:eastAsia="Calibri"/>
          <w:b/>
          <w:bCs/>
          <w:smallCaps/>
          <w:spacing w:val="5"/>
        </w:rPr>
        <w:t xml:space="preserve">a brief overview of the financial condition (sales and profits only) of the chosen company is also a part of the final analysis.  </w:t>
      </w:r>
    </w:p>
    <w:p w:rsidR="00812592" w:rsidRPr="007A303D" w:rsidRDefault="00812592" w:rsidP="00812592">
      <w:pPr>
        <w:spacing w:after="200" w:line="360" w:lineRule="auto"/>
        <w:ind w:left="720"/>
        <w:contextualSpacing/>
        <w:rPr>
          <w:rFonts w:eastAsia="Calibri"/>
          <w:b/>
          <w:bCs/>
          <w:smallCaps/>
          <w:spacing w:val="5"/>
        </w:rPr>
      </w:pPr>
    </w:p>
    <w:p w:rsidR="0066672D" w:rsidRPr="007A303D" w:rsidRDefault="0066672D" w:rsidP="0066672D">
      <w:pPr>
        <w:spacing w:after="200" w:line="360" w:lineRule="auto"/>
        <w:rPr>
          <w:rFonts w:eastAsia="Calibri"/>
          <w:b/>
          <w:bCs/>
          <w:smallCaps/>
          <w:spacing w:val="5"/>
        </w:rPr>
      </w:pPr>
      <w:r w:rsidRPr="007A303D">
        <w:rPr>
          <w:rFonts w:eastAsia="Calibri"/>
          <w:b/>
          <w:bCs/>
          <w:smallCaps/>
          <w:spacing w:val="5"/>
        </w:rPr>
        <w:t xml:space="preserve">As a member of a consulting group that has been hired by your chosen company (The Chosen) you are required to </w:t>
      </w:r>
      <w:r w:rsidR="00793011">
        <w:rPr>
          <w:rFonts w:eastAsia="Calibri"/>
          <w:b/>
          <w:bCs/>
          <w:smallCaps/>
          <w:spacing w:val="5"/>
        </w:rPr>
        <w:t>contribute to</w:t>
      </w:r>
      <w:r w:rsidRPr="007A303D">
        <w:rPr>
          <w:rFonts w:eastAsia="Calibri"/>
          <w:b/>
          <w:bCs/>
          <w:smallCaps/>
          <w:spacing w:val="5"/>
        </w:rPr>
        <w:t xml:space="preserve"> the following:</w:t>
      </w:r>
    </w:p>
    <w:p w:rsidR="0066672D" w:rsidRPr="007A303D" w:rsidRDefault="0066672D" w:rsidP="0066672D">
      <w:pPr>
        <w:numPr>
          <w:ilvl w:val="0"/>
          <w:numId w:val="25"/>
        </w:numPr>
        <w:spacing w:after="200" w:line="360" w:lineRule="auto"/>
        <w:contextualSpacing/>
        <w:rPr>
          <w:rFonts w:eastAsia="Calibri"/>
          <w:b/>
          <w:bCs/>
          <w:smallCaps/>
          <w:spacing w:val="5"/>
        </w:rPr>
      </w:pPr>
      <w:r w:rsidRPr="007A303D">
        <w:rPr>
          <w:rFonts w:eastAsia="Calibri"/>
          <w:b/>
          <w:bCs/>
          <w:smallCaps/>
          <w:spacing w:val="5"/>
        </w:rPr>
        <w:t xml:space="preserve">Research and analyze the two countries (provided by the Instructor) in order to make comparisons regarding the BGS (Business, Government &amp; Society) relationships in these two countries and how (the Chosen) company would fit in one (1) of these countries. In other words, you conduct your analysis profile on the two countries provided to you by the Instructor (in a comparison to the USA) and then select one (1) country that is superior and explain why it is so </w:t>
      </w:r>
      <w:r w:rsidRPr="007A303D">
        <w:rPr>
          <w:rFonts w:eastAsia="Calibri"/>
          <w:b/>
          <w:bCs/>
          <w:smallCaps/>
          <w:spacing w:val="5"/>
        </w:rPr>
        <w:lastRenderedPageBreak/>
        <w:t>and why the other country would not be a good fit.  You will use the United States as your benchmark country.</w:t>
      </w:r>
    </w:p>
    <w:p w:rsidR="0066672D" w:rsidRPr="007A303D" w:rsidRDefault="0066672D" w:rsidP="0066672D">
      <w:pPr>
        <w:numPr>
          <w:ilvl w:val="0"/>
          <w:numId w:val="25"/>
        </w:numPr>
        <w:spacing w:after="200" w:line="360" w:lineRule="auto"/>
        <w:contextualSpacing/>
        <w:rPr>
          <w:rFonts w:eastAsia="Calibri"/>
          <w:b/>
          <w:bCs/>
          <w:smallCaps/>
          <w:spacing w:val="5"/>
        </w:rPr>
      </w:pPr>
      <w:r w:rsidRPr="007A303D">
        <w:rPr>
          <w:rFonts w:eastAsia="Calibri"/>
          <w:b/>
          <w:bCs/>
          <w:smallCaps/>
          <w:spacing w:val="5"/>
        </w:rPr>
        <w:t>As a part of your research, you need to build a profile of the two countries in regards to issues such as:</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Demographics</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GDP</w:t>
      </w:r>
      <w:proofErr w:type="gramStart"/>
      <w:r w:rsidRPr="007A303D">
        <w:rPr>
          <w:rFonts w:eastAsia="Calibri"/>
          <w:b/>
          <w:bCs/>
          <w:smallCaps/>
          <w:spacing w:val="5"/>
        </w:rPr>
        <w:t>,  Inflation</w:t>
      </w:r>
      <w:proofErr w:type="gramEnd"/>
      <w:r w:rsidRPr="007A303D">
        <w:rPr>
          <w:rFonts w:eastAsia="Calibri"/>
          <w:b/>
          <w:bCs/>
          <w:smallCaps/>
          <w:spacing w:val="5"/>
        </w:rPr>
        <w:t>, et.al.</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Per Capita Income</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Literacy rates (by gender)</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Government type and brief history</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Legal System &amp; Regulatory environment</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Economic conditions and outlook</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Transportation and communication infrastructure</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Access to raw materials</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Labor conditions and availability</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Cultural mores</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 xml:space="preserve">Similarities and differences between the USA and the two other countries in reference to </w:t>
      </w:r>
      <w:proofErr w:type="spellStart"/>
      <w:r w:rsidRPr="007A303D">
        <w:rPr>
          <w:rFonts w:eastAsia="Calibri"/>
          <w:b/>
          <w:bCs/>
          <w:smallCaps/>
          <w:spacing w:val="5"/>
        </w:rPr>
        <w:t>Geert</w:t>
      </w:r>
      <w:proofErr w:type="spellEnd"/>
      <w:r w:rsidRPr="007A303D">
        <w:rPr>
          <w:rFonts w:eastAsia="Calibri"/>
          <w:b/>
          <w:bCs/>
          <w:smallCaps/>
          <w:spacing w:val="5"/>
        </w:rPr>
        <w:t xml:space="preserve"> </w:t>
      </w:r>
      <w:proofErr w:type="spellStart"/>
      <w:r w:rsidRPr="007A303D">
        <w:rPr>
          <w:rFonts w:eastAsia="Calibri"/>
          <w:b/>
          <w:bCs/>
          <w:smallCaps/>
          <w:spacing w:val="5"/>
        </w:rPr>
        <w:t>Hofstede’s</w:t>
      </w:r>
      <w:proofErr w:type="spellEnd"/>
      <w:r w:rsidRPr="007A303D">
        <w:rPr>
          <w:rFonts w:eastAsia="Calibri"/>
          <w:b/>
          <w:bCs/>
          <w:smallCaps/>
          <w:spacing w:val="5"/>
        </w:rPr>
        <w:t xml:space="preserve"> Cultural Dimensions. (These dimensions serve to profile the “personality” of the culture in different countries based upon five areas of cultural bias.)</w:t>
      </w:r>
    </w:p>
    <w:p w:rsidR="0066672D" w:rsidRPr="007A303D" w:rsidRDefault="0066672D" w:rsidP="0066672D">
      <w:pPr>
        <w:numPr>
          <w:ilvl w:val="1"/>
          <w:numId w:val="25"/>
        </w:numPr>
        <w:spacing w:after="200" w:line="276" w:lineRule="auto"/>
        <w:contextualSpacing/>
        <w:rPr>
          <w:rFonts w:eastAsia="Calibri"/>
          <w:b/>
          <w:bCs/>
          <w:smallCaps/>
          <w:spacing w:val="5"/>
        </w:rPr>
      </w:pPr>
      <w:r w:rsidRPr="007A303D">
        <w:rPr>
          <w:rFonts w:eastAsia="Calibri"/>
          <w:b/>
          <w:bCs/>
          <w:smallCaps/>
          <w:spacing w:val="5"/>
        </w:rPr>
        <w:t>Other issues relevant to the analysis conducted for your chosen company.</w:t>
      </w:r>
    </w:p>
    <w:p w:rsidR="0066672D" w:rsidRDefault="0066672D" w:rsidP="0066672D">
      <w:pPr>
        <w:numPr>
          <w:ilvl w:val="1"/>
          <w:numId w:val="25"/>
        </w:numPr>
        <w:spacing w:after="200" w:line="276" w:lineRule="auto"/>
        <w:contextualSpacing/>
        <w:rPr>
          <w:rFonts w:eastAsia="Calibri"/>
          <w:b/>
          <w:bCs/>
          <w:smallCaps/>
          <w:spacing w:val="5"/>
        </w:rPr>
      </w:pPr>
      <w:r w:rsidRPr="00812592">
        <w:rPr>
          <w:rFonts w:eastAsia="Calibri"/>
          <w:b/>
          <w:bCs/>
          <w:smallCaps/>
          <w:spacing w:val="5"/>
          <w:u w:val="thick"/>
        </w:rPr>
        <w:t>NOTE:</w:t>
      </w:r>
      <w:r w:rsidRPr="007A303D">
        <w:rPr>
          <w:rFonts w:eastAsia="Calibri"/>
          <w:b/>
          <w:bCs/>
          <w:smallCaps/>
          <w:spacing w:val="5"/>
        </w:rPr>
        <w:t xml:space="preserve"> The above list is an overview. Depending on what your chosen company does, some of these indicators may be more important than others.  For example, if you are a high tech company you will probably need an educated workforce depending on what type of business you will be conducting in the country.</w:t>
      </w:r>
    </w:p>
    <w:p w:rsidR="00812592" w:rsidRPr="007A303D" w:rsidRDefault="00812592" w:rsidP="00812592">
      <w:pPr>
        <w:spacing w:after="200" w:line="276" w:lineRule="auto"/>
        <w:ind w:left="1440"/>
        <w:contextualSpacing/>
        <w:rPr>
          <w:rFonts w:eastAsia="Calibri"/>
          <w:b/>
          <w:bCs/>
          <w:smallCaps/>
          <w:spacing w:val="5"/>
        </w:rPr>
      </w:pPr>
    </w:p>
    <w:p w:rsidR="0066672D" w:rsidRPr="007A303D" w:rsidRDefault="0066672D" w:rsidP="0066672D">
      <w:pPr>
        <w:spacing w:after="200" w:line="276" w:lineRule="auto"/>
        <w:rPr>
          <w:rFonts w:eastAsia="Calibri"/>
          <w:b/>
          <w:bCs/>
          <w:smallCaps/>
          <w:spacing w:val="5"/>
        </w:rPr>
      </w:pPr>
      <w:r w:rsidRPr="007A303D">
        <w:rPr>
          <w:rFonts w:eastAsia="Calibri"/>
          <w:b/>
          <w:bCs/>
          <w:smallCaps/>
          <w:spacing w:val="5"/>
        </w:rPr>
        <w:t xml:space="preserve">Groups should make analogies and comparisons with the United States and the two other countries in order to clarify their findings. the Instructor recommends the use of a Matrix containing the three countries as a </w:t>
      </w:r>
      <w:r w:rsidRPr="00812592">
        <w:rPr>
          <w:rFonts w:eastAsia="Calibri"/>
          <w:b/>
          <w:bCs/>
          <w:i/>
          <w:smallCaps/>
          <w:spacing w:val="5"/>
        </w:rPr>
        <w:t>starting point</w:t>
      </w:r>
      <w:r w:rsidRPr="007A303D">
        <w:rPr>
          <w:rFonts w:eastAsia="Calibri"/>
          <w:b/>
          <w:bCs/>
          <w:smallCaps/>
          <w:spacing w:val="5"/>
        </w:rPr>
        <w:t>, with an extended analysis of each country to follow.</w:t>
      </w:r>
    </w:p>
    <w:p w:rsidR="0066672D" w:rsidRPr="007A303D" w:rsidRDefault="0066672D" w:rsidP="0066672D">
      <w:pPr>
        <w:spacing w:after="200" w:line="276" w:lineRule="auto"/>
        <w:rPr>
          <w:rFonts w:eastAsia="Calibri"/>
          <w:b/>
          <w:bCs/>
          <w:smallCaps/>
          <w:spacing w:val="5"/>
        </w:rPr>
      </w:pPr>
      <w:r w:rsidRPr="007A303D">
        <w:rPr>
          <w:rFonts w:eastAsia="Calibri"/>
          <w:b/>
          <w:bCs/>
          <w:smallCaps/>
          <w:spacing w:val="5"/>
        </w:rPr>
        <w:t>Each group will make a final set of recommendations to their chosen company regarding:</w:t>
      </w:r>
    </w:p>
    <w:p w:rsidR="0066672D" w:rsidRPr="007A303D" w:rsidRDefault="0066672D" w:rsidP="0066672D">
      <w:pPr>
        <w:numPr>
          <w:ilvl w:val="0"/>
          <w:numId w:val="27"/>
        </w:numPr>
        <w:spacing w:after="200" w:line="276" w:lineRule="auto"/>
        <w:contextualSpacing/>
        <w:rPr>
          <w:rFonts w:eastAsia="Calibri"/>
          <w:b/>
          <w:bCs/>
          <w:smallCaps/>
          <w:spacing w:val="5"/>
        </w:rPr>
      </w:pPr>
      <w:r w:rsidRPr="007A303D">
        <w:rPr>
          <w:rFonts w:eastAsia="Calibri"/>
          <w:b/>
          <w:bCs/>
          <w:smallCaps/>
          <w:spacing w:val="5"/>
        </w:rPr>
        <w:t xml:space="preserve">which country that the company should enter. </w:t>
      </w:r>
    </w:p>
    <w:p w:rsidR="0066672D" w:rsidRPr="007A303D" w:rsidRDefault="0066672D" w:rsidP="0066672D">
      <w:pPr>
        <w:numPr>
          <w:ilvl w:val="0"/>
          <w:numId w:val="27"/>
        </w:numPr>
        <w:spacing w:after="200" w:line="276" w:lineRule="auto"/>
        <w:contextualSpacing/>
        <w:rPr>
          <w:rFonts w:eastAsia="Calibri"/>
          <w:b/>
          <w:bCs/>
          <w:smallCaps/>
          <w:spacing w:val="5"/>
        </w:rPr>
      </w:pPr>
      <w:r w:rsidRPr="007A303D">
        <w:rPr>
          <w:rFonts w:eastAsia="Calibri"/>
          <w:b/>
          <w:bCs/>
          <w:smallCaps/>
          <w:spacing w:val="5"/>
        </w:rPr>
        <w:lastRenderedPageBreak/>
        <w:t xml:space="preserve"> The Group must also make recommendations regarding if the chosen company should be entering the country to:</w:t>
      </w:r>
    </w:p>
    <w:p w:rsidR="0066672D" w:rsidRPr="007A303D" w:rsidRDefault="0066672D" w:rsidP="0066672D">
      <w:pPr>
        <w:numPr>
          <w:ilvl w:val="1"/>
          <w:numId w:val="27"/>
        </w:numPr>
        <w:spacing w:after="200" w:line="276" w:lineRule="auto"/>
        <w:contextualSpacing/>
        <w:rPr>
          <w:rFonts w:eastAsia="Calibri"/>
          <w:b/>
          <w:bCs/>
          <w:smallCaps/>
          <w:spacing w:val="5"/>
        </w:rPr>
      </w:pPr>
      <w:r w:rsidRPr="007A303D">
        <w:rPr>
          <w:rFonts w:eastAsia="Calibri"/>
          <w:b/>
          <w:bCs/>
          <w:smallCaps/>
          <w:spacing w:val="5"/>
        </w:rPr>
        <w:t>Invest in a manufacturing facility or</w:t>
      </w:r>
    </w:p>
    <w:p w:rsidR="0066672D" w:rsidRPr="007A303D" w:rsidRDefault="0066672D" w:rsidP="0066672D">
      <w:pPr>
        <w:numPr>
          <w:ilvl w:val="1"/>
          <w:numId w:val="27"/>
        </w:numPr>
        <w:spacing w:after="200" w:line="276" w:lineRule="auto"/>
        <w:contextualSpacing/>
        <w:rPr>
          <w:rFonts w:eastAsia="Calibri"/>
          <w:b/>
          <w:bCs/>
          <w:smallCaps/>
          <w:spacing w:val="5"/>
        </w:rPr>
      </w:pPr>
      <w:r w:rsidRPr="007A303D">
        <w:rPr>
          <w:rFonts w:eastAsia="Calibri"/>
          <w:b/>
          <w:bCs/>
          <w:smallCaps/>
          <w:spacing w:val="5"/>
        </w:rPr>
        <w:t>Market the company’s products or</w:t>
      </w:r>
    </w:p>
    <w:p w:rsidR="0066672D" w:rsidRDefault="0066672D" w:rsidP="0066672D">
      <w:pPr>
        <w:numPr>
          <w:ilvl w:val="1"/>
          <w:numId w:val="27"/>
        </w:numPr>
        <w:spacing w:after="200" w:line="276" w:lineRule="auto"/>
        <w:contextualSpacing/>
        <w:rPr>
          <w:rFonts w:eastAsia="Calibri"/>
          <w:b/>
          <w:bCs/>
          <w:smallCaps/>
          <w:spacing w:val="5"/>
        </w:rPr>
      </w:pPr>
      <w:r w:rsidRPr="007A303D">
        <w:rPr>
          <w:rFonts w:eastAsia="Calibri"/>
          <w:b/>
          <w:bCs/>
          <w:smallCaps/>
          <w:spacing w:val="5"/>
        </w:rPr>
        <w:t xml:space="preserve">Both of these.  </w:t>
      </w:r>
    </w:p>
    <w:p w:rsidR="00812592" w:rsidRPr="007A303D" w:rsidRDefault="00812592" w:rsidP="00812592">
      <w:pPr>
        <w:spacing w:after="200" w:line="276" w:lineRule="auto"/>
        <w:ind w:left="1503"/>
        <w:contextualSpacing/>
        <w:rPr>
          <w:rFonts w:eastAsia="Calibri"/>
          <w:b/>
          <w:bCs/>
          <w:smallCaps/>
          <w:spacing w:val="5"/>
        </w:rPr>
      </w:pPr>
    </w:p>
    <w:p w:rsidR="0066672D" w:rsidRPr="007A303D" w:rsidRDefault="0066672D" w:rsidP="0066672D">
      <w:pPr>
        <w:spacing w:after="200" w:line="276" w:lineRule="auto"/>
        <w:rPr>
          <w:rFonts w:eastAsia="Calibri"/>
          <w:b/>
          <w:bCs/>
          <w:smallCaps/>
          <w:spacing w:val="5"/>
        </w:rPr>
      </w:pPr>
      <w:r w:rsidRPr="007A303D">
        <w:rPr>
          <w:rFonts w:eastAsia="Calibri"/>
          <w:b/>
          <w:bCs/>
          <w:smallCaps/>
          <w:spacing w:val="5"/>
        </w:rPr>
        <w:t>The first deliverable for this Project will be a</w:t>
      </w:r>
      <w:r w:rsidR="00812592">
        <w:rPr>
          <w:rFonts w:eastAsia="Calibri"/>
          <w:b/>
          <w:bCs/>
          <w:smallCaps/>
          <w:spacing w:val="5"/>
        </w:rPr>
        <w:t>n</w:t>
      </w:r>
      <w:r w:rsidRPr="007A303D">
        <w:rPr>
          <w:rFonts w:eastAsia="Calibri"/>
          <w:b/>
          <w:bCs/>
          <w:smallCaps/>
          <w:spacing w:val="5"/>
        </w:rPr>
        <w:t xml:space="preserve"> </w:t>
      </w:r>
      <w:r w:rsidR="00812592">
        <w:rPr>
          <w:rFonts w:eastAsia="Calibri"/>
          <w:b/>
          <w:bCs/>
          <w:smallCaps/>
          <w:spacing w:val="5"/>
        </w:rPr>
        <w:t>eight</w:t>
      </w:r>
      <w:r w:rsidRPr="007A303D">
        <w:rPr>
          <w:rFonts w:eastAsia="Calibri"/>
          <w:b/>
          <w:bCs/>
          <w:smallCaps/>
          <w:spacing w:val="5"/>
        </w:rPr>
        <w:t xml:space="preserve"> to t</w:t>
      </w:r>
      <w:r w:rsidR="00812592">
        <w:rPr>
          <w:rFonts w:eastAsia="Calibri"/>
          <w:b/>
          <w:bCs/>
          <w:smallCaps/>
          <w:spacing w:val="5"/>
        </w:rPr>
        <w:t>en</w:t>
      </w:r>
      <w:r w:rsidRPr="007A303D">
        <w:rPr>
          <w:rFonts w:eastAsia="Calibri"/>
          <w:b/>
          <w:bCs/>
          <w:smallCaps/>
          <w:spacing w:val="5"/>
        </w:rPr>
        <w:t xml:space="preserve"> page paper outlining the findings of the Group in reference to the two countries and the fit with the Group’s chosen company using the United States as the benchmark country. The paper should be written using APA format guidelines.</w:t>
      </w:r>
    </w:p>
    <w:p w:rsidR="0066672D" w:rsidRPr="007A303D" w:rsidRDefault="0066672D" w:rsidP="0066672D">
      <w:pPr>
        <w:spacing w:after="200" w:line="276" w:lineRule="auto"/>
        <w:rPr>
          <w:rFonts w:eastAsia="Calibri"/>
          <w:b/>
          <w:bCs/>
          <w:smallCaps/>
          <w:spacing w:val="5"/>
        </w:rPr>
      </w:pPr>
      <w:r w:rsidRPr="007A303D">
        <w:rPr>
          <w:rFonts w:eastAsia="Calibri"/>
          <w:b/>
          <w:bCs/>
          <w:smallCaps/>
          <w:spacing w:val="5"/>
        </w:rPr>
        <w:t xml:space="preserve">The second deliverable as a part of this project will be that each group will also create a PowerPoint presentation to support the team’s recommendations to the Board of Directors of their chosen company. This presentation should have a minimum of twenty (20) slides and a maximum of </w:t>
      </w:r>
      <w:r w:rsidR="00793011">
        <w:rPr>
          <w:rFonts w:eastAsia="Calibri"/>
          <w:b/>
          <w:bCs/>
          <w:smallCaps/>
          <w:spacing w:val="5"/>
        </w:rPr>
        <w:t>Twenty Five</w:t>
      </w:r>
      <w:r w:rsidRPr="007A303D">
        <w:rPr>
          <w:rFonts w:eastAsia="Calibri"/>
          <w:b/>
          <w:bCs/>
          <w:smallCaps/>
          <w:spacing w:val="5"/>
        </w:rPr>
        <w:t xml:space="preserve"> (</w:t>
      </w:r>
      <w:r w:rsidR="00812592">
        <w:rPr>
          <w:rFonts w:eastAsia="Calibri"/>
          <w:b/>
          <w:bCs/>
          <w:smallCaps/>
          <w:spacing w:val="5"/>
        </w:rPr>
        <w:t>25</w:t>
      </w:r>
      <w:r w:rsidRPr="007A303D">
        <w:rPr>
          <w:rFonts w:eastAsia="Calibri"/>
          <w:b/>
          <w:bCs/>
          <w:smallCaps/>
          <w:spacing w:val="5"/>
        </w:rPr>
        <w:t>) slides.</w:t>
      </w:r>
    </w:p>
    <w:p w:rsidR="00C52795" w:rsidRPr="007A303D" w:rsidRDefault="0066672D" w:rsidP="00C52795">
      <w:pPr>
        <w:spacing w:after="200" w:line="276" w:lineRule="auto"/>
        <w:rPr>
          <w:rFonts w:eastAsia="Calibri"/>
          <w:b/>
        </w:rPr>
      </w:pPr>
      <w:r w:rsidRPr="00E21280">
        <w:rPr>
          <w:rFonts w:eastAsia="Calibri"/>
          <w:b/>
          <w:bCs/>
          <w:smallCaps/>
          <w:spacing w:val="5"/>
          <w:u w:val="thick"/>
        </w:rPr>
        <w:t>NOTE:</w:t>
      </w:r>
      <w:r w:rsidRPr="007A303D">
        <w:rPr>
          <w:rFonts w:eastAsia="Calibri"/>
          <w:b/>
          <w:bCs/>
          <w:smallCaps/>
          <w:spacing w:val="5"/>
        </w:rPr>
        <w:t xml:space="preserve"> Specific reasons why the selected country would be a good investment opportunity and why the other country would not be</w:t>
      </w:r>
      <w:r w:rsidR="00134A61" w:rsidRPr="007A303D">
        <w:rPr>
          <w:rFonts w:eastAsia="Calibri"/>
          <w:b/>
          <w:bCs/>
          <w:smallCaps/>
          <w:spacing w:val="5"/>
        </w:rPr>
        <w:t>,</w:t>
      </w:r>
      <w:r w:rsidRPr="007A303D">
        <w:rPr>
          <w:rFonts w:eastAsia="Calibri"/>
          <w:b/>
          <w:bCs/>
          <w:smallCaps/>
          <w:spacing w:val="5"/>
        </w:rPr>
        <w:t xml:space="preserve"> must be included in both the paper and the supporting PowerPoint presentation.</w:t>
      </w:r>
    </w:p>
    <w:p w:rsidR="00C52795" w:rsidRPr="007A303D" w:rsidRDefault="00C52795" w:rsidP="00C52795">
      <w:pPr>
        <w:spacing w:after="200" w:line="276" w:lineRule="auto"/>
        <w:rPr>
          <w:rFonts w:eastAsia="Calibri"/>
          <w:b/>
        </w:rPr>
      </w:pPr>
    </w:p>
    <w:sectPr w:rsidR="00C52795" w:rsidRPr="007A303D" w:rsidSect="00CA16E5">
      <w:headerReference w:type="default" r:id="rId11"/>
      <w:footerReference w:type="even" r:id="rId12"/>
      <w:footerReference w:type="default" r:id="rId13"/>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2B0" w:rsidRDefault="00F152B0">
      <w:r>
        <w:separator/>
      </w:r>
    </w:p>
  </w:endnote>
  <w:endnote w:type="continuationSeparator" w:id="0">
    <w:p w:rsidR="00F152B0" w:rsidRDefault="00F15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78" w:rsidRDefault="00267931" w:rsidP="008A2F89">
    <w:pPr>
      <w:pStyle w:val="Footer"/>
      <w:framePr w:wrap="around" w:vAnchor="text" w:hAnchor="margin" w:xAlign="right" w:y="1"/>
      <w:rPr>
        <w:rStyle w:val="PageNumber"/>
      </w:rPr>
    </w:pPr>
    <w:r>
      <w:rPr>
        <w:rStyle w:val="PageNumber"/>
      </w:rPr>
      <w:fldChar w:fldCharType="begin"/>
    </w:r>
    <w:r w:rsidR="00C02178">
      <w:rPr>
        <w:rStyle w:val="PageNumber"/>
      </w:rPr>
      <w:instrText xml:space="preserve">PAGE  </w:instrText>
    </w:r>
    <w:r>
      <w:rPr>
        <w:rStyle w:val="PageNumber"/>
      </w:rPr>
      <w:fldChar w:fldCharType="end"/>
    </w:r>
  </w:p>
  <w:p w:rsidR="00C02178" w:rsidRDefault="00C02178" w:rsidP="00F238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78" w:rsidRDefault="00267931" w:rsidP="008A2F89">
    <w:pPr>
      <w:pStyle w:val="Footer"/>
      <w:framePr w:wrap="around" w:vAnchor="text" w:hAnchor="margin" w:xAlign="right" w:y="1"/>
      <w:rPr>
        <w:rStyle w:val="PageNumber"/>
      </w:rPr>
    </w:pPr>
    <w:r>
      <w:rPr>
        <w:rStyle w:val="PageNumber"/>
      </w:rPr>
      <w:fldChar w:fldCharType="begin"/>
    </w:r>
    <w:r w:rsidR="00C02178">
      <w:rPr>
        <w:rStyle w:val="PageNumber"/>
      </w:rPr>
      <w:instrText xml:space="preserve">PAGE  </w:instrText>
    </w:r>
    <w:r>
      <w:rPr>
        <w:rStyle w:val="PageNumber"/>
      </w:rPr>
      <w:fldChar w:fldCharType="separate"/>
    </w:r>
    <w:r w:rsidR="00A40745">
      <w:rPr>
        <w:rStyle w:val="PageNumber"/>
        <w:noProof/>
      </w:rPr>
      <w:t>4</w:t>
    </w:r>
    <w:r>
      <w:rPr>
        <w:rStyle w:val="PageNumber"/>
      </w:rPr>
      <w:fldChar w:fldCharType="end"/>
    </w:r>
  </w:p>
  <w:p w:rsidR="00C02178" w:rsidRDefault="00C02178" w:rsidP="00F238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2B0" w:rsidRDefault="00F152B0">
      <w:r>
        <w:separator/>
      </w:r>
    </w:p>
  </w:footnote>
  <w:footnote w:type="continuationSeparator" w:id="0">
    <w:p w:rsidR="00F152B0" w:rsidRDefault="00F15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78" w:rsidRPr="00F53B34" w:rsidRDefault="00C02178">
    <w:pPr>
      <w:pStyle w:val="Header"/>
      <w:rPr>
        <w:b/>
      </w:rPr>
    </w:pPr>
    <w:r>
      <w:tab/>
    </w:r>
    <w:r w:rsidRPr="00F53B34">
      <w:rPr>
        <w:b/>
      </w:rPr>
      <w:t xml:space="preserve">RIVIER </w:t>
    </w:r>
    <w:r w:rsidR="00D84422">
      <w:rPr>
        <w:b/>
      </w:rPr>
      <w:t>UNIVERSITY</w:t>
    </w:r>
  </w:p>
  <w:p w:rsidR="00C02178" w:rsidRPr="00772521" w:rsidRDefault="00E43C08" w:rsidP="00772521">
    <w:pPr>
      <w:pStyle w:val="Header"/>
      <w:pBdr>
        <w:bottom w:val="single" w:sz="4" w:space="1" w:color="auto"/>
      </w:pBdr>
      <w:rPr>
        <w:b/>
        <w:sz w:val="20"/>
        <w:szCs w:val="20"/>
      </w:rPr>
    </w:pPr>
    <w:r>
      <w:rPr>
        <w:b/>
        <w:sz w:val="20"/>
        <w:szCs w:val="20"/>
      </w:rPr>
      <w:t>Spring 2013 – Term 1</w:t>
    </w:r>
    <w:r w:rsidR="00C02178">
      <w:rPr>
        <w:b/>
        <w:sz w:val="20"/>
        <w:szCs w:val="20"/>
      </w:rPr>
      <w:tab/>
    </w:r>
    <w:r w:rsidR="0021591A">
      <w:rPr>
        <w:b/>
        <w:sz w:val="20"/>
        <w:szCs w:val="20"/>
      </w:rPr>
      <w:t>BUS761 Corporate Social Responsibility</w:t>
    </w:r>
    <w:r>
      <w:rPr>
        <w:b/>
        <w:sz w:val="20"/>
        <w:szCs w:val="20"/>
      </w:rPr>
      <w:tab/>
      <w:t>Mr. Tim Root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71B"/>
    <w:multiLevelType w:val="hybridMultilevel"/>
    <w:tmpl w:val="E9AAA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0579F"/>
    <w:multiLevelType w:val="hybridMultilevel"/>
    <w:tmpl w:val="829883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E50E13"/>
    <w:multiLevelType w:val="multilevel"/>
    <w:tmpl w:val="5166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F70CA"/>
    <w:multiLevelType w:val="hybridMultilevel"/>
    <w:tmpl w:val="7B2265BE"/>
    <w:lvl w:ilvl="0" w:tplc="A2A64154">
      <w:start w:val="4"/>
      <w:numFmt w:val="decimal"/>
      <w:lvlText w:val="%1."/>
      <w:lvlJc w:val="left"/>
      <w:pPr>
        <w:tabs>
          <w:tab w:val="num" w:pos="720"/>
        </w:tabs>
        <w:ind w:left="720" w:hanging="360"/>
      </w:pPr>
    </w:lvl>
    <w:lvl w:ilvl="1" w:tplc="A850A230" w:tentative="1">
      <w:start w:val="1"/>
      <w:numFmt w:val="decimal"/>
      <w:lvlText w:val="%2."/>
      <w:lvlJc w:val="left"/>
      <w:pPr>
        <w:tabs>
          <w:tab w:val="num" w:pos="1440"/>
        </w:tabs>
        <w:ind w:left="1440" w:hanging="360"/>
      </w:pPr>
    </w:lvl>
    <w:lvl w:ilvl="2" w:tplc="7F8235A4" w:tentative="1">
      <w:start w:val="1"/>
      <w:numFmt w:val="decimal"/>
      <w:lvlText w:val="%3."/>
      <w:lvlJc w:val="left"/>
      <w:pPr>
        <w:tabs>
          <w:tab w:val="num" w:pos="2160"/>
        </w:tabs>
        <w:ind w:left="2160" w:hanging="360"/>
      </w:pPr>
    </w:lvl>
    <w:lvl w:ilvl="3" w:tplc="6708239C" w:tentative="1">
      <w:start w:val="1"/>
      <w:numFmt w:val="decimal"/>
      <w:lvlText w:val="%4."/>
      <w:lvlJc w:val="left"/>
      <w:pPr>
        <w:tabs>
          <w:tab w:val="num" w:pos="2880"/>
        </w:tabs>
        <w:ind w:left="2880" w:hanging="360"/>
      </w:pPr>
    </w:lvl>
    <w:lvl w:ilvl="4" w:tplc="97261326" w:tentative="1">
      <w:start w:val="1"/>
      <w:numFmt w:val="decimal"/>
      <w:lvlText w:val="%5."/>
      <w:lvlJc w:val="left"/>
      <w:pPr>
        <w:tabs>
          <w:tab w:val="num" w:pos="3600"/>
        </w:tabs>
        <w:ind w:left="3600" w:hanging="360"/>
      </w:pPr>
    </w:lvl>
    <w:lvl w:ilvl="5" w:tplc="D93C89FA" w:tentative="1">
      <w:start w:val="1"/>
      <w:numFmt w:val="decimal"/>
      <w:lvlText w:val="%6."/>
      <w:lvlJc w:val="left"/>
      <w:pPr>
        <w:tabs>
          <w:tab w:val="num" w:pos="4320"/>
        </w:tabs>
        <w:ind w:left="4320" w:hanging="360"/>
      </w:pPr>
    </w:lvl>
    <w:lvl w:ilvl="6" w:tplc="9D847930" w:tentative="1">
      <w:start w:val="1"/>
      <w:numFmt w:val="decimal"/>
      <w:lvlText w:val="%7."/>
      <w:lvlJc w:val="left"/>
      <w:pPr>
        <w:tabs>
          <w:tab w:val="num" w:pos="5040"/>
        </w:tabs>
        <w:ind w:left="5040" w:hanging="360"/>
      </w:pPr>
    </w:lvl>
    <w:lvl w:ilvl="7" w:tplc="BBC63338" w:tentative="1">
      <w:start w:val="1"/>
      <w:numFmt w:val="decimal"/>
      <w:lvlText w:val="%8."/>
      <w:lvlJc w:val="left"/>
      <w:pPr>
        <w:tabs>
          <w:tab w:val="num" w:pos="5760"/>
        </w:tabs>
        <w:ind w:left="5760" w:hanging="360"/>
      </w:pPr>
    </w:lvl>
    <w:lvl w:ilvl="8" w:tplc="496C394E" w:tentative="1">
      <w:start w:val="1"/>
      <w:numFmt w:val="decimal"/>
      <w:lvlText w:val="%9."/>
      <w:lvlJc w:val="left"/>
      <w:pPr>
        <w:tabs>
          <w:tab w:val="num" w:pos="6480"/>
        </w:tabs>
        <w:ind w:left="6480" w:hanging="360"/>
      </w:pPr>
    </w:lvl>
  </w:abstractNum>
  <w:abstractNum w:abstractNumId="4">
    <w:nsid w:val="0FB367C3"/>
    <w:multiLevelType w:val="hybridMultilevel"/>
    <w:tmpl w:val="C6B45A70"/>
    <w:lvl w:ilvl="0" w:tplc="D182F592">
      <w:start w:val="2"/>
      <w:numFmt w:val="decimal"/>
      <w:lvlText w:val="%1."/>
      <w:lvlJc w:val="left"/>
      <w:pPr>
        <w:tabs>
          <w:tab w:val="num" w:pos="720"/>
        </w:tabs>
        <w:ind w:left="720" w:hanging="360"/>
      </w:pPr>
    </w:lvl>
    <w:lvl w:ilvl="1" w:tplc="8F9268FE">
      <w:start w:val="551"/>
      <w:numFmt w:val="bullet"/>
      <w:lvlText w:val="•"/>
      <w:lvlJc w:val="left"/>
      <w:pPr>
        <w:tabs>
          <w:tab w:val="num" w:pos="1440"/>
        </w:tabs>
        <w:ind w:left="1440" w:hanging="360"/>
      </w:pPr>
      <w:rPr>
        <w:rFonts w:ascii="Times New Roman" w:hAnsi="Times New Roman" w:hint="default"/>
      </w:rPr>
    </w:lvl>
    <w:lvl w:ilvl="2" w:tplc="7326119E" w:tentative="1">
      <w:start w:val="1"/>
      <w:numFmt w:val="decimal"/>
      <w:lvlText w:val="%3."/>
      <w:lvlJc w:val="left"/>
      <w:pPr>
        <w:tabs>
          <w:tab w:val="num" w:pos="2160"/>
        </w:tabs>
        <w:ind w:left="2160" w:hanging="360"/>
      </w:pPr>
    </w:lvl>
    <w:lvl w:ilvl="3" w:tplc="42A6395C" w:tentative="1">
      <w:start w:val="1"/>
      <w:numFmt w:val="decimal"/>
      <w:lvlText w:val="%4."/>
      <w:lvlJc w:val="left"/>
      <w:pPr>
        <w:tabs>
          <w:tab w:val="num" w:pos="2880"/>
        </w:tabs>
        <w:ind w:left="2880" w:hanging="360"/>
      </w:pPr>
    </w:lvl>
    <w:lvl w:ilvl="4" w:tplc="0CF20C32" w:tentative="1">
      <w:start w:val="1"/>
      <w:numFmt w:val="decimal"/>
      <w:lvlText w:val="%5."/>
      <w:lvlJc w:val="left"/>
      <w:pPr>
        <w:tabs>
          <w:tab w:val="num" w:pos="3600"/>
        </w:tabs>
        <w:ind w:left="3600" w:hanging="360"/>
      </w:pPr>
    </w:lvl>
    <w:lvl w:ilvl="5" w:tplc="59742218" w:tentative="1">
      <w:start w:val="1"/>
      <w:numFmt w:val="decimal"/>
      <w:lvlText w:val="%6."/>
      <w:lvlJc w:val="left"/>
      <w:pPr>
        <w:tabs>
          <w:tab w:val="num" w:pos="4320"/>
        </w:tabs>
        <w:ind w:left="4320" w:hanging="360"/>
      </w:pPr>
    </w:lvl>
    <w:lvl w:ilvl="6" w:tplc="49688C10" w:tentative="1">
      <w:start w:val="1"/>
      <w:numFmt w:val="decimal"/>
      <w:lvlText w:val="%7."/>
      <w:lvlJc w:val="left"/>
      <w:pPr>
        <w:tabs>
          <w:tab w:val="num" w:pos="5040"/>
        </w:tabs>
        <w:ind w:left="5040" w:hanging="360"/>
      </w:pPr>
    </w:lvl>
    <w:lvl w:ilvl="7" w:tplc="C6EE3B8E" w:tentative="1">
      <w:start w:val="1"/>
      <w:numFmt w:val="decimal"/>
      <w:lvlText w:val="%8."/>
      <w:lvlJc w:val="left"/>
      <w:pPr>
        <w:tabs>
          <w:tab w:val="num" w:pos="5760"/>
        </w:tabs>
        <w:ind w:left="5760" w:hanging="360"/>
      </w:pPr>
    </w:lvl>
    <w:lvl w:ilvl="8" w:tplc="3EB8A7B0" w:tentative="1">
      <w:start w:val="1"/>
      <w:numFmt w:val="decimal"/>
      <w:lvlText w:val="%9."/>
      <w:lvlJc w:val="left"/>
      <w:pPr>
        <w:tabs>
          <w:tab w:val="num" w:pos="6480"/>
        </w:tabs>
        <w:ind w:left="6480" w:hanging="360"/>
      </w:pPr>
    </w:lvl>
  </w:abstractNum>
  <w:abstractNum w:abstractNumId="5">
    <w:nsid w:val="11D975E7"/>
    <w:multiLevelType w:val="hybridMultilevel"/>
    <w:tmpl w:val="E9C4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A049C"/>
    <w:multiLevelType w:val="multilevel"/>
    <w:tmpl w:val="248C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76A16"/>
    <w:multiLevelType w:val="hybridMultilevel"/>
    <w:tmpl w:val="1B562D46"/>
    <w:lvl w:ilvl="0" w:tplc="4B60244E">
      <w:start w:val="10"/>
      <w:numFmt w:val="bullet"/>
      <w:lvlText w:val="-"/>
      <w:lvlJc w:val="left"/>
      <w:pPr>
        <w:ind w:left="720" w:hanging="360"/>
      </w:pPr>
      <w:rPr>
        <w:rFonts w:ascii="Arial" w:eastAsia="Calibri"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C4F72"/>
    <w:multiLevelType w:val="hybridMultilevel"/>
    <w:tmpl w:val="5246AADC"/>
    <w:lvl w:ilvl="0" w:tplc="C7E887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364C3C8F"/>
    <w:multiLevelType w:val="hybridMultilevel"/>
    <w:tmpl w:val="D488E2B8"/>
    <w:lvl w:ilvl="0" w:tplc="34D41E4C">
      <w:start w:val="1"/>
      <w:numFmt w:val="bullet"/>
      <w:lvlText w:val="•"/>
      <w:lvlJc w:val="left"/>
      <w:pPr>
        <w:tabs>
          <w:tab w:val="num" w:pos="720"/>
        </w:tabs>
        <w:ind w:left="720" w:hanging="360"/>
      </w:pPr>
      <w:rPr>
        <w:rFonts w:ascii="Times New Roman" w:hAnsi="Times New Roman" w:hint="default"/>
      </w:rPr>
    </w:lvl>
    <w:lvl w:ilvl="1" w:tplc="8BF4B5FE" w:tentative="1">
      <w:start w:val="1"/>
      <w:numFmt w:val="bullet"/>
      <w:lvlText w:val="•"/>
      <w:lvlJc w:val="left"/>
      <w:pPr>
        <w:tabs>
          <w:tab w:val="num" w:pos="1440"/>
        </w:tabs>
        <w:ind w:left="1440" w:hanging="360"/>
      </w:pPr>
      <w:rPr>
        <w:rFonts w:ascii="Times New Roman" w:hAnsi="Times New Roman" w:hint="default"/>
      </w:rPr>
    </w:lvl>
    <w:lvl w:ilvl="2" w:tplc="6D40C3F8" w:tentative="1">
      <w:start w:val="1"/>
      <w:numFmt w:val="bullet"/>
      <w:lvlText w:val="•"/>
      <w:lvlJc w:val="left"/>
      <w:pPr>
        <w:tabs>
          <w:tab w:val="num" w:pos="2160"/>
        </w:tabs>
        <w:ind w:left="2160" w:hanging="360"/>
      </w:pPr>
      <w:rPr>
        <w:rFonts w:ascii="Times New Roman" w:hAnsi="Times New Roman" w:hint="default"/>
      </w:rPr>
    </w:lvl>
    <w:lvl w:ilvl="3" w:tplc="8FA4F7D8" w:tentative="1">
      <w:start w:val="1"/>
      <w:numFmt w:val="bullet"/>
      <w:lvlText w:val="•"/>
      <w:lvlJc w:val="left"/>
      <w:pPr>
        <w:tabs>
          <w:tab w:val="num" w:pos="2880"/>
        </w:tabs>
        <w:ind w:left="2880" w:hanging="360"/>
      </w:pPr>
      <w:rPr>
        <w:rFonts w:ascii="Times New Roman" w:hAnsi="Times New Roman" w:hint="default"/>
      </w:rPr>
    </w:lvl>
    <w:lvl w:ilvl="4" w:tplc="CF36E2D4" w:tentative="1">
      <w:start w:val="1"/>
      <w:numFmt w:val="bullet"/>
      <w:lvlText w:val="•"/>
      <w:lvlJc w:val="left"/>
      <w:pPr>
        <w:tabs>
          <w:tab w:val="num" w:pos="3600"/>
        </w:tabs>
        <w:ind w:left="3600" w:hanging="360"/>
      </w:pPr>
      <w:rPr>
        <w:rFonts w:ascii="Times New Roman" w:hAnsi="Times New Roman" w:hint="default"/>
      </w:rPr>
    </w:lvl>
    <w:lvl w:ilvl="5" w:tplc="72A8038E" w:tentative="1">
      <w:start w:val="1"/>
      <w:numFmt w:val="bullet"/>
      <w:lvlText w:val="•"/>
      <w:lvlJc w:val="left"/>
      <w:pPr>
        <w:tabs>
          <w:tab w:val="num" w:pos="4320"/>
        </w:tabs>
        <w:ind w:left="4320" w:hanging="360"/>
      </w:pPr>
      <w:rPr>
        <w:rFonts w:ascii="Times New Roman" w:hAnsi="Times New Roman" w:hint="default"/>
      </w:rPr>
    </w:lvl>
    <w:lvl w:ilvl="6" w:tplc="DB62FA1C" w:tentative="1">
      <w:start w:val="1"/>
      <w:numFmt w:val="bullet"/>
      <w:lvlText w:val="•"/>
      <w:lvlJc w:val="left"/>
      <w:pPr>
        <w:tabs>
          <w:tab w:val="num" w:pos="5040"/>
        </w:tabs>
        <w:ind w:left="5040" w:hanging="360"/>
      </w:pPr>
      <w:rPr>
        <w:rFonts w:ascii="Times New Roman" w:hAnsi="Times New Roman" w:hint="default"/>
      </w:rPr>
    </w:lvl>
    <w:lvl w:ilvl="7" w:tplc="BD144ADA" w:tentative="1">
      <w:start w:val="1"/>
      <w:numFmt w:val="bullet"/>
      <w:lvlText w:val="•"/>
      <w:lvlJc w:val="left"/>
      <w:pPr>
        <w:tabs>
          <w:tab w:val="num" w:pos="5760"/>
        </w:tabs>
        <w:ind w:left="5760" w:hanging="360"/>
      </w:pPr>
      <w:rPr>
        <w:rFonts w:ascii="Times New Roman" w:hAnsi="Times New Roman" w:hint="default"/>
      </w:rPr>
    </w:lvl>
    <w:lvl w:ilvl="8" w:tplc="03368B6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747600"/>
    <w:multiLevelType w:val="hybridMultilevel"/>
    <w:tmpl w:val="41027B8A"/>
    <w:lvl w:ilvl="0" w:tplc="D6203E3C">
      <w:start w:val="1"/>
      <w:numFmt w:val="bullet"/>
      <w:lvlText w:val="•"/>
      <w:lvlJc w:val="left"/>
      <w:pPr>
        <w:tabs>
          <w:tab w:val="num" w:pos="720"/>
        </w:tabs>
        <w:ind w:left="720" w:hanging="360"/>
      </w:pPr>
      <w:rPr>
        <w:rFonts w:ascii="Times New Roman" w:hAnsi="Times New Roman" w:hint="default"/>
      </w:rPr>
    </w:lvl>
    <w:lvl w:ilvl="1" w:tplc="DA1E6172">
      <w:start w:val="497"/>
      <w:numFmt w:val="bullet"/>
      <w:lvlText w:val="–"/>
      <w:lvlJc w:val="left"/>
      <w:pPr>
        <w:tabs>
          <w:tab w:val="num" w:pos="1440"/>
        </w:tabs>
        <w:ind w:left="1440" w:hanging="360"/>
      </w:pPr>
      <w:rPr>
        <w:rFonts w:ascii="Times New Roman" w:hAnsi="Times New Roman" w:hint="default"/>
      </w:rPr>
    </w:lvl>
    <w:lvl w:ilvl="2" w:tplc="DD2EB506" w:tentative="1">
      <w:start w:val="1"/>
      <w:numFmt w:val="bullet"/>
      <w:lvlText w:val="•"/>
      <w:lvlJc w:val="left"/>
      <w:pPr>
        <w:tabs>
          <w:tab w:val="num" w:pos="2160"/>
        </w:tabs>
        <w:ind w:left="2160" w:hanging="360"/>
      </w:pPr>
      <w:rPr>
        <w:rFonts w:ascii="Times New Roman" w:hAnsi="Times New Roman" w:hint="default"/>
      </w:rPr>
    </w:lvl>
    <w:lvl w:ilvl="3" w:tplc="37669FB0" w:tentative="1">
      <w:start w:val="1"/>
      <w:numFmt w:val="bullet"/>
      <w:lvlText w:val="•"/>
      <w:lvlJc w:val="left"/>
      <w:pPr>
        <w:tabs>
          <w:tab w:val="num" w:pos="2880"/>
        </w:tabs>
        <w:ind w:left="2880" w:hanging="360"/>
      </w:pPr>
      <w:rPr>
        <w:rFonts w:ascii="Times New Roman" w:hAnsi="Times New Roman" w:hint="default"/>
      </w:rPr>
    </w:lvl>
    <w:lvl w:ilvl="4" w:tplc="B238A82E" w:tentative="1">
      <w:start w:val="1"/>
      <w:numFmt w:val="bullet"/>
      <w:lvlText w:val="•"/>
      <w:lvlJc w:val="left"/>
      <w:pPr>
        <w:tabs>
          <w:tab w:val="num" w:pos="3600"/>
        </w:tabs>
        <w:ind w:left="3600" w:hanging="360"/>
      </w:pPr>
      <w:rPr>
        <w:rFonts w:ascii="Times New Roman" w:hAnsi="Times New Roman" w:hint="default"/>
      </w:rPr>
    </w:lvl>
    <w:lvl w:ilvl="5" w:tplc="A010FE32" w:tentative="1">
      <w:start w:val="1"/>
      <w:numFmt w:val="bullet"/>
      <w:lvlText w:val="•"/>
      <w:lvlJc w:val="left"/>
      <w:pPr>
        <w:tabs>
          <w:tab w:val="num" w:pos="4320"/>
        </w:tabs>
        <w:ind w:left="4320" w:hanging="360"/>
      </w:pPr>
      <w:rPr>
        <w:rFonts w:ascii="Times New Roman" w:hAnsi="Times New Roman" w:hint="default"/>
      </w:rPr>
    </w:lvl>
    <w:lvl w:ilvl="6" w:tplc="5776D04A" w:tentative="1">
      <w:start w:val="1"/>
      <w:numFmt w:val="bullet"/>
      <w:lvlText w:val="•"/>
      <w:lvlJc w:val="left"/>
      <w:pPr>
        <w:tabs>
          <w:tab w:val="num" w:pos="5040"/>
        </w:tabs>
        <w:ind w:left="5040" w:hanging="360"/>
      </w:pPr>
      <w:rPr>
        <w:rFonts w:ascii="Times New Roman" w:hAnsi="Times New Roman" w:hint="default"/>
      </w:rPr>
    </w:lvl>
    <w:lvl w:ilvl="7" w:tplc="49023F70" w:tentative="1">
      <w:start w:val="1"/>
      <w:numFmt w:val="bullet"/>
      <w:lvlText w:val="•"/>
      <w:lvlJc w:val="left"/>
      <w:pPr>
        <w:tabs>
          <w:tab w:val="num" w:pos="5760"/>
        </w:tabs>
        <w:ind w:left="5760" w:hanging="360"/>
      </w:pPr>
      <w:rPr>
        <w:rFonts w:ascii="Times New Roman" w:hAnsi="Times New Roman" w:hint="default"/>
      </w:rPr>
    </w:lvl>
    <w:lvl w:ilvl="8" w:tplc="39FCC16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CF3359"/>
    <w:multiLevelType w:val="hybridMultilevel"/>
    <w:tmpl w:val="3ACC2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025E5F"/>
    <w:multiLevelType w:val="hybridMultilevel"/>
    <w:tmpl w:val="5BE6F202"/>
    <w:lvl w:ilvl="0" w:tplc="C7E8871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BA4FEF"/>
    <w:multiLevelType w:val="hybridMultilevel"/>
    <w:tmpl w:val="FD42694E"/>
    <w:lvl w:ilvl="0" w:tplc="C7E8871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000DA2"/>
    <w:multiLevelType w:val="hybridMultilevel"/>
    <w:tmpl w:val="55122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44842"/>
    <w:multiLevelType w:val="hybridMultilevel"/>
    <w:tmpl w:val="C35E9F6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56CD2F3B"/>
    <w:multiLevelType w:val="multilevel"/>
    <w:tmpl w:val="6EF0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5402DB"/>
    <w:multiLevelType w:val="hybridMultilevel"/>
    <w:tmpl w:val="75D03E16"/>
    <w:lvl w:ilvl="0" w:tplc="A426CA64">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4B08DF"/>
    <w:multiLevelType w:val="hybridMultilevel"/>
    <w:tmpl w:val="0DAA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FC194F"/>
    <w:multiLevelType w:val="multilevel"/>
    <w:tmpl w:val="4BD0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67181"/>
    <w:multiLevelType w:val="hybridMultilevel"/>
    <w:tmpl w:val="85AA50EA"/>
    <w:lvl w:ilvl="0" w:tplc="8E804E6E">
      <w:start w:val="3"/>
      <w:numFmt w:val="decimal"/>
      <w:lvlText w:val="%1."/>
      <w:lvlJc w:val="left"/>
      <w:pPr>
        <w:tabs>
          <w:tab w:val="num" w:pos="720"/>
        </w:tabs>
        <w:ind w:left="720" w:hanging="360"/>
      </w:pPr>
    </w:lvl>
    <w:lvl w:ilvl="1" w:tplc="5840F59E">
      <w:start w:val="551"/>
      <w:numFmt w:val="bullet"/>
      <w:lvlText w:val="•"/>
      <w:lvlJc w:val="left"/>
      <w:pPr>
        <w:tabs>
          <w:tab w:val="num" w:pos="1440"/>
        </w:tabs>
        <w:ind w:left="1440" w:hanging="360"/>
      </w:pPr>
      <w:rPr>
        <w:rFonts w:ascii="Times New Roman" w:hAnsi="Times New Roman" w:hint="default"/>
      </w:rPr>
    </w:lvl>
    <w:lvl w:ilvl="2" w:tplc="472A819E" w:tentative="1">
      <w:start w:val="1"/>
      <w:numFmt w:val="decimal"/>
      <w:lvlText w:val="%3."/>
      <w:lvlJc w:val="left"/>
      <w:pPr>
        <w:tabs>
          <w:tab w:val="num" w:pos="2160"/>
        </w:tabs>
        <w:ind w:left="2160" w:hanging="360"/>
      </w:pPr>
    </w:lvl>
    <w:lvl w:ilvl="3" w:tplc="08FE37BC" w:tentative="1">
      <w:start w:val="1"/>
      <w:numFmt w:val="decimal"/>
      <w:lvlText w:val="%4."/>
      <w:lvlJc w:val="left"/>
      <w:pPr>
        <w:tabs>
          <w:tab w:val="num" w:pos="2880"/>
        </w:tabs>
        <w:ind w:left="2880" w:hanging="360"/>
      </w:pPr>
    </w:lvl>
    <w:lvl w:ilvl="4" w:tplc="9836FC6C" w:tentative="1">
      <w:start w:val="1"/>
      <w:numFmt w:val="decimal"/>
      <w:lvlText w:val="%5."/>
      <w:lvlJc w:val="left"/>
      <w:pPr>
        <w:tabs>
          <w:tab w:val="num" w:pos="3600"/>
        </w:tabs>
        <w:ind w:left="3600" w:hanging="360"/>
      </w:pPr>
    </w:lvl>
    <w:lvl w:ilvl="5" w:tplc="5322935E" w:tentative="1">
      <w:start w:val="1"/>
      <w:numFmt w:val="decimal"/>
      <w:lvlText w:val="%6."/>
      <w:lvlJc w:val="left"/>
      <w:pPr>
        <w:tabs>
          <w:tab w:val="num" w:pos="4320"/>
        </w:tabs>
        <w:ind w:left="4320" w:hanging="360"/>
      </w:pPr>
    </w:lvl>
    <w:lvl w:ilvl="6" w:tplc="176628B4" w:tentative="1">
      <w:start w:val="1"/>
      <w:numFmt w:val="decimal"/>
      <w:lvlText w:val="%7."/>
      <w:lvlJc w:val="left"/>
      <w:pPr>
        <w:tabs>
          <w:tab w:val="num" w:pos="5040"/>
        </w:tabs>
        <w:ind w:left="5040" w:hanging="360"/>
      </w:pPr>
    </w:lvl>
    <w:lvl w:ilvl="7" w:tplc="D902A0DA" w:tentative="1">
      <w:start w:val="1"/>
      <w:numFmt w:val="decimal"/>
      <w:lvlText w:val="%8."/>
      <w:lvlJc w:val="left"/>
      <w:pPr>
        <w:tabs>
          <w:tab w:val="num" w:pos="5760"/>
        </w:tabs>
        <w:ind w:left="5760" w:hanging="360"/>
      </w:pPr>
    </w:lvl>
    <w:lvl w:ilvl="8" w:tplc="66F643D4" w:tentative="1">
      <w:start w:val="1"/>
      <w:numFmt w:val="decimal"/>
      <w:lvlText w:val="%9."/>
      <w:lvlJc w:val="left"/>
      <w:pPr>
        <w:tabs>
          <w:tab w:val="num" w:pos="6480"/>
        </w:tabs>
        <w:ind w:left="6480" w:hanging="360"/>
      </w:pPr>
    </w:lvl>
  </w:abstractNum>
  <w:abstractNum w:abstractNumId="21">
    <w:nsid w:val="70EB30BB"/>
    <w:multiLevelType w:val="hybridMultilevel"/>
    <w:tmpl w:val="40B84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2B3163"/>
    <w:multiLevelType w:val="hybridMultilevel"/>
    <w:tmpl w:val="A4BAE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61C7B"/>
    <w:multiLevelType w:val="multilevel"/>
    <w:tmpl w:val="80C2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9A4A0C"/>
    <w:multiLevelType w:val="hybridMultilevel"/>
    <w:tmpl w:val="F71A254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76B26E51"/>
    <w:multiLevelType w:val="hybridMultilevel"/>
    <w:tmpl w:val="E72A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2B4AB6"/>
    <w:multiLevelType w:val="hybridMultilevel"/>
    <w:tmpl w:val="485E93F8"/>
    <w:lvl w:ilvl="0" w:tplc="00010409">
      <w:start w:val="1"/>
      <w:numFmt w:val="bullet"/>
      <w:lvlText w:val=""/>
      <w:lvlJc w:val="left"/>
      <w:pPr>
        <w:tabs>
          <w:tab w:val="num" w:pos="720"/>
        </w:tabs>
        <w:ind w:left="720" w:hanging="360"/>
      </w:pPr>
      <w:rPr>
        <w:rFonts w:ascii="Symbol" w:hAnsi="Symbol" w:hint="default"/>
      </w:rPr>
    </w:lvl>
    <w:lvl w:ilvl="1" w:tplc="FC420386">
      <w:start w:val="1"/>
      <w:numFmt w:val="bullet"/>
      <w:lvlText w:val="o"/>
      <w:lvlJc w:val="left"/>
      <w:pPr>
        <w:tabs>
          <w:tab w:val="num" w:pos="1440"/>
        </w:tabs>
        <w:ind w:left="1440" w:hanging="360"/>
      </w:pPr>
      <w:rPr>
        <w:rFonts w:ascii="Courier" w:hAnsi="Courier" w:hint="default"/>
        <w:color w:val="auto"/>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12"/>
  </w:num>
  <w:num w:numId="4">
    <w:abstractNumId w:val="8"/>
  </w:num>
  <w:num w:numId="5">
    <w:abstractNumId w:val="2"/>
  </w:num>
  <w:num w:numId="6">
    <w:abstractNumId w:val="26"/>
  </w:num>
  <w:num w:numId="7">
    <w:abstractNumId w:val="11"/>
  </w:num>
  <w:num w:numId="8">
    <w:abstractNumId w:val="1"/>
  </w:num>
  <w:num w:numId="9">
    <w:abstractNumId w:val="5"/>
  </w:num>
  <w:num w:numId="10">
    <w:abstractNumId w:val="21"/>
  </w:num>
  <w:num w:numId="11">
    <w:abstractNumId w:val="17"/>
  </w:num>
  <w:num w:numId="12">
    <w:abstractNumId w:val="7"/>
  </w:num>
  <w:num w:numId="13">
    <w:abstractNumId w:val="0"/>
  </w:num>
  <w:num w:numId="14">
    <w:abstractNumId w:val="19"/>
  </w:num>
  <w:num w:numId="15">
    <w:abstractNumId w:val="18"/>
  </w:num>
  <w:num w:numId="16">
    <w:abstractNumId w:val="24"/>
  </w:num>
  <w:num w:numId="17">
    <w:abstractNumId w:val="14"/>
  </w:num>
  <w:num w:numId="18">
    <w:abstractNumId w:val="10"/>
  </w:num>
  <w:num w:numId="19">
    <w:abstractNumId w:val="9"/>
  </w:num>
  <w:num w:numId="20">
    <w:abstractNumId w:val="4"/>
  </w:num>
  <w:num w:numId="21">
    <w:abstractNumId w:val="20"/>
  </w:num>
  <w:num w:numId="22">
    <w:abstractNumId w:val="3"/>
  </w:num>
  <w:num w:numId="23">
    <w:abstractNumId w:val="16"/>
  </w:num>
  <w:num w:numId="24">
    <w:abstractNumId w:val="6"/>
  </w:num>
  <w:num w:numId="25">
    <w:abstractNumId w:val="22"/>
  </w:num>
  <w:num w:numId="26">
    <w:abstractNumId w:val="25"/>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footnotePr>
    <w:footnote w:id="-1"/>
    <w:footnote w:id="0"/>
  </w:footnotePr>
  <w:endnotePr>
    <w:endnote w:id="-1"/>
    <w:endnote w:id="0"/>
  </w:endnotePr>
  <w:compat/>
  <w:rsids>
    <w:rsidRoot w:val="00F53B34"/>
    <w:rsid w:val="00006D8A"/>
    <w:rsid w:val="00015A2F"/>
    <w:rsid w:val="00030D19"/>
    <w:rsid w:val="00055611"/>
    <w:rsid w:val="00064695"/>
    <w:rsid w:val="00072A6E"/>
    <w:rsid w:val="00084540"/>
    <w:rsid w:val="00085B50"/>
    <w:rsid w:val="00095DED"/>
    <w:rsid w:val="000975DA"/>
    <w:rsid w:val="000A6B3B"/>
    <w:rsid w:val="000F3B71"/>
    <w:rsid w:val="000F683B"/>
    <w:rsid w:val="00134A61"/>
    <w:rsid w:val="0018267A"/>
    <w:rsid w:val="001834DE"/>
    <w:rsid w:val="00187503"/>
    <w:rsid w:val="001B3379"/>
    <w:rsid w:val="001B61A2"/>
    <w:rsid w:val="001C4F70"/>
    <w:rsid w:val="001D067F"/>
    <w:rsid w:val="001F6210"/>
    <w:rsid w:val="00203C68"/>
    <w:rsid w:val="00207AF5"/>
    <w:rsid w:val="0021591A"/>
    <w:rsid w:val="00235512"/>
    <w:rsid w:val="00245660"/>
    <w:rsid w:val="00267931"/>
    <w:rsid w:val="002716E5"/>
    <w:rsid w:val="00273835"/>
    <w:rsid w:val="00281EEF"/>
    <w:rsid w:val="002B5426"/>
    <w:rsid w:val="002C066B"/>
    <w:rsid w:val="002D5824"/>
    <w:rsid w:val="003059C7"/>
    <w:rsid w:val="00313BD6"/>
    <w:rsid w:val="00325BCA"/>
    <w:rsid w:val="003260B6"/>
    <w:rsid w:val="0033469B"/>
    <w:rsid w:val="00346BC2"/>
    <w:rsid w:val="00374338"/>
    <w:rsid w:val="00376716"/>
    <w:rsid w:val="0038130D"/>
    <w:rsid w:val="00382A36"/>
    <w:rsid w:val="003867BD"/>
    <w:rsid w:val="003A2056"/>
    <w:rsid w:val="003C03EA"/>
    <w:rsid w:val="003D5ED9"/>
    <w:rsid w:val="003E3FDC"/>
    <w:rsid w:val="004013B6"/>
    <w:rsid w:val="00436110"/>
    <w:rsid w:val="00442B11"/>
    <w:rsid w:val="004616BF"/>
    <w:rsid w:val="004732F0"/>
    <w:rsid w:val="004846A5"/>
    <w:rsid w:val="00495FCA"/>
    <w:rsid w:val="004B255E"/>
    <w:rsid w:val="004B51C9"/>
    <w:rsid w:val="004C063C"/>
    <w:rsid w:val="004C6E75"/>
    <w:rsid w:val="004D4F6E"/>
    <w:rsid w:val="004D523B"/>
    <w:rsid w:val="00527E49"/>
    <w:rsid w:val="00531FC7"/>
    <w:rsid w:val="00533A1D"/>
    <w:rsid w:val="00535674"/>
    <w:rsid w:val="00552DDD"/>
    <w:rsid w:val="00557B6B"/>
    <w:rsid w:val="005632BA"/>
    <w:rsid w:val="0056459C"/>
    <w:rsid w:val="005716A6"/>
    <w:rsid w:val="005736A5"/>
    <w:rsid w:val="005A3608"/>
    <w:rsid w:val="005B3448"/>
    <w:rsid w:val="005C428D"/>
    <w:rsid w:val="005D53F5"/>
    <w:rsid w:val="005F5DF1"/>
    <w:rsid w:val="00600F6B"/>
    <w:rsid w:val="00621098"/>
    <w:rsid w:val="00651C66"/>
    <w:rsid w:val="0066672D"/>
    <w:rsid w:val="00694964"/>
    <w:rsid w:val="006A2B84"/>
    <w:rsid w:val="006D79DF"/>
    <w:rsid w:val="006F2913"/>
    <w:rsid w:val="006F3263"/>
    <w:rsid w:val="00704370"/>
    <w:rsid w:val="00707921"/>
    <w:rsid w:val="00712C29"/>
    <w:rsid w:val="0072434A"/>
    <w:rsid w:val="0073757A"/>
    <w:rsid w:val="00761226"/>
    <w:rsid w:val="00761AC3"/>
    <w:rsid w:val="00764B11"/>
    <w:rsid w:val="007677F1"/>
    <w:rsid w:val="00772521"/>
    <w:rsid w:val="00773D96"/>
    <w:rsid w:val="0078381B"/>
    <w:rsid w:val="00793011"/>
    <w:rsid w:val="007A303D"/>
    <w:rsid w:val="007B172C"/>
    <w:rsid w:val="007B6498"/>
    <w:rsid w:val="007C043B"/>
    <w:rsid w:val="007C37B6"/>
    <w:rsid w:val="007E75F4"/>
    <w:rsid w:val="007F4686"/>
    <w:rsid w:val="00812592"/>
    <w:rsid w:val="00840B46"/>
    <w:rsid w:val="008614D1"/>
    <w:rsid w:val="008A2F89"/>
    <w:rsid w:val="008B5E78"/>
    <w:rsid w:val="008D3AFA"/>
    <w:rsid w:val="008E00AA"/>
    <w:rsid w:val="008E3767"/>
    <w:rsid w:val="008F6C02"/>
    <w:rsid w:val="00900291"/>
    <w:rsid w:val="009102AF"/>
    <w:rsid w:val="009175A7"/>
    <w:rsid w:val="009244BA"/>
    <w:rsid w:val="00937588"/>
    <w:rsid w:val="00947412"/>
    <w:rsid w:val="009516EB"/>
    <w:rsid w:val="00962A75"/>
    <w:rsid w:val="00966502"/>
    <w:rsid w:val="00974379"/>
    <w:rsid w:val="009801B1"/>
    <w:rsid w:val="00992632"/>
    <w:rsid w:val="00A31CD3"/>
    <w:rsid w:val="00A37DC5"/>
    <w:rsid w:val="00A40745"/>
    <w:rsid w:val="00A6457B"/>
    <w:rsid w:val="00A67044"/>
    <w:rsid w:val="00A6789C"/>
    <w:rsid w:val="00A7194C"/>
    <w:rsid w:val="00A94E4B"/>
    <w:rsid w:val="00A956F3"/>
    <w:rsid w:val="00AB0741"/>
    <w:rsid w:val="00AD47CC"/>
    <w:rsid w:val="00AD56FC"/>
    <w:rsid w:val="00AE5245"/>
    <w:rsid w:val="00B362DA"/>
    <w:rsid w:val="00B369A1"/>
    <w:rsid w:val="00B65510"/>
    <w:rsid w:val="00B7520D"/>
    <w:rsid w:val="00B818A7"/>
    <w:rsid w:val="00BB35B2"/>
    <w:rsid w:val="00BC0A73"/>
    <w:rsid w:val="00BE1E60"/>
    <w:rsid w:val="00BE4199"/>
    <w:rsid w:val="00BF38EB"/>
    <w:rsid w:val="00C02178"/>
    <w:rsid w:val="00C03F86"/>
    <w:rsid w:val="00C12489"/>
    <w:rsid w:val="00C16EEA"/>
    <w:rsid w:val="00C17FC2"/>
    <w:rsid w:val="00C31057"/>
    <w:rsid w:val="00C351CF"/>
    <w:rsid w:val="00C356FE"/>
    <w:rsid w:val="00C4199C"/>
    <w:rsid w:val="00C52795"/>
    <w:rsid w:val="00C71CBB"/>
    <w:rsid w:val="00C80303"/>
    <w:rsid w:val="00C85B89"/>
    <w:rsid w:val="00C90378"/>
    <w:rsid w:val="00CA16E5"/>
    <w:rsid w:val="00CD13FA"/>
    <w:rsid w:val="00CF5CEA"/>
    <w:rsid w:val="00D15B5E"/>
    <w:rsid w:val="00D3144A"/>
    <w:rsid w:val="00D6425C"/>
    <w:rsid w:val="00D84422"/>
    <w:rsid w:val="00D91C5D"/>
    <w:rsid w:val="00D91F20"/>
    <w:rsid w:val="00D975E2"/>
    <w:rsid w:val="00DB38B0"/>
    <w:rsid w:val="00DB5C26"/>
    <w:rsid w:val="00DB64BD"/>
    <w:rsid w:val="00DD28CA"/>
    <w:rsid w:val="00DE1E43"/>
    <w:rsid w:val="00DF77CE"/>
    <w:rsid w:val="00E13F7E"/>
    <w:rsid w:val="00E21201"/>
    <w:rsid w:val="00E21280"/>
    <w:rsid w:val="00E26649"/>
    <w:rsid w:val="00E3060F"/>
    <w:rsid w:val="00E348D1"/>
    <w:rsid w:val="00E43C08"/>
    <w:rsid w:val="00E50617"/>
    <w:rsid w:val="00E81F43"/>
    <w:rsid w:val="00EB39AD"/>
    <w:rsid w:val="00ED6C58"/>
    <w:rsid w:val="00EE3D53"/>
    <w:rsid w:val="00EF1641"/>
    <w:rsid w:val="00F110EC"/>
    <w:rsid w:val="00F152B0"/>
    <w:rsid w:val="00F15E67"/>
    <w:rsid w:val="00F23880"/>
    <w:rsid w:val="00F2716D"/>
    <w:rsid w:val="00F53B34"/>
    <w:rsid w:val="00F53BF8"/>
    <w:rsid w:val="00F71845"/>
    <w:rsid w:val="00F80BBC"/>
    <w:rsid w:val="00F81D3E"/>
    <w:rsid w:val="00F86BE4"/>
    <w:rsid w:val="00FA0839"/>
    <w:rsid w:val="00FD0B8B"/>
    <w:rsid w:val="00FE4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3FA"/>
    <w:rPr>
      <w:sz w:val="24"/>
      <w:szCs w:val="24"/>
    </w:rPr>
  </w:style>
  <w:style w:type="paragraph" w:styleId="Heading1">
    <w:name w:val="heading 1"/>
    <w:basedOn w:val="Normal"/>
    <w:next w:val="Normal"/>
    <w:link w:val="Heading1Char"/>
    <w:uiPriority w:val="9"/>
    <w:qFormat/>
    <w:rsid w:val="004B51C9"/>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qFormat/>
    <w:rsid w:val="00C903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35674"/>
    <w:pPr>
      <w:keepNext/>
      <w:spacing w:before="240" w:after="60"/>
      <w:outlineLvl w:val="2"/>
    </w:pPr>
    <w:rPr>
      <w:rFonts w:ascii="Cambria" w:hAnsi="Cambria"/>
      <w:b/>
      <w:bCs/>
      <w:sz w:val="26"/>
      <w:szCs w:val="26"/>
    </w:rPr>
  </w:style>
  <w:style w:type="paragraph" w:styleId="Heading4">
    <w:name w:val="heading 4"/>
    <w:basedOn w:val="Normal"/>
    <w:qFormat/>
    <w:rsid w:val="00651C6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B34"/>
    <w:pPr>
      <w:tabs>
        <w:tab w:val="center" w:pos="4320"/>
        <w:tab w:val="right" w:pos="8640"/>
      </w:tabs>
    </w:pPr>
  </w:style>
  <w:style w:type="paragraph" w:styleId="Footer">
    <w:name w:val="footer"/>
    <w:basedOn w:val="Normal"/>
    <w:rsid w:val="00F53B34"/>
    <w:pPr>
      <w:tabs>
        <w:tab w:val="center" w:pos="4320"/>
        <w:tab w:val="right" w:pos="8640"/>
      </w:tabs>
    </w:pPr>
  </w:style>
  <w:style w:type="character" w:styleId="Hyperlink">
    <w:name w:val="Hyperlink"/>
    <w:rsid w:val="00772521"/>
    <w:rPr>
      <w:color w:val="0000FF"/>
      <w:u w:val="single"/>
    </w:rPr>
  </w:style>
  <w:style w:type="character" w:customStyle="1" w:styleId="apple-converted-space">
    <w:name w:val="apple-converted-space"/>
    <w:basedOn w:val="DefaultParagraphFont"/>
    <w:rsid w:val="004C6E75"/>
  </w:style>
  <w:style w:type="table" w:styleId="TableGrid">
    <w:name w:val="Table Grid"/>
    <w:basedOn w:val="TableNormal"/>
    <w:uiPriority w:val="59"/>
    <w:rsid w:val="0032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1C66"/>
    <w:pPr>
      <w:spacing w:before="100" w:beforeAutospacing="1" w:after="100" w:afterAutospacing="1"/>
    </w:pPr>
  </w:style>
  <w:style w:type="paragraph" w:customStyle="1" w:styleId="c1">
    <w:name w:val="c1"/>
    <w:basedOn w:val="Normal"/>
    <w:rsid w:val="00651C66"/>
    <w:pPr>
      <w:spacing w:before="100" w:beforeAutospacing="1" w:after="100" w:afterAutospacing="1"/>
    </w:pPr>
  </w:style>
  <w:style w:type="character" w:styleId="Strong">
    <w:name w:val="Strong"/>
    <w:uiPriority w:val="22"/>
    <w:qFormat/>
    <w:rsid w:val="00651C66"/>
    <w:rPr>
      <w:b/>
      <w:bCs/>
    </w:rPr>
  </w:style>
  <w:style w:type="paragraph" w:customStyle="1" w:styleId="c2">
    <w:name w:val="c2"/>
    <w:basedOn w:val="Normal"/>
    <w:rsid w:val="00651C66"/>
    <w:pPr>
      <w:spacing w:before="100" w:beforeAutospacing="1" w:after="100" w:afterAutospacing="1"/>
    </w:pPr>
  </w:style>
  <w:style w:type="character" w:styleId="PageNumber">
    <w:name w:val="page number"/>
    <w:basedOn w:val="DefaultParagraphFont"/>
    <w:rsid w:val="00F23880"/>
  </w:style>
  <w:style w:type="character" w:customStyle="1" w:styleId="Heading1Char">
    <w:name w:val="Heading 1 Char"/>
    <w:link w:val="Heading1"/>
    <w:uiPriority w:val="9"/>
    <w:rsid w:val="004B51C9"/>
    <w:rPr>
      <w:rFonts w:ascii="Cambria" w:eastAsia="Times New Roman" w:hAnsi="Cambria" w:cs="Times New Roman"/>
      <w:b/>
      <w:bCs/>
      <w:color w:val="365F91"/>
      <w:sz w:val="28"/>
      <w:szCs w:val="28"/>
    </w:rPr>
  </w:style>
  <w:style w:type="character" w:customStyle="1" w:styleId="Heading3Char">
    <w:name w:val="Heading 3 Char"/>
    <w:link w:val="Heading3"/>
    <w:semiHidden/>
    <w:rsid w:val="00535674"/>
    <w:rPr>
      <w:rFonts w:ascii="Cambria" w:eastAsia="Times New Roman" w:hAnsi="Cambria" w:cs="Times New Roman"/>
      <w:b/>
      <w:bCs/>
      <w:sz w:val="26"/>
      <w:szCs w:val="26"/>
    </w:rPr>
  </w:style>
  <w:style w:type="table" w:customStyle="1" w:styleId="TableGrid1">
    <w:name w:val="Table Grid1"/>
    <w:basedOn w:val="TableNormal"/>
    <w:next w:val="TableGrid"/>
    <w:uiPriority w:val="59"/>
    <w:rsid w:val="008614D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591A"/>
    <w:rPr>
      <w:rFonts w:ascii="Tahoma" w:hAnsi="Tahoma" w:cs="Tahoma"/>
      <w:sz w:val="16"/>
      <w:szCs w:val="16"/>
    </w:rPr>
  </w:style>
  <w:style w:type="character" w:customStyle="1" w:styleId="BalloonTextChar">
    <w:name w:val="Balloon Text Char"/>
    <w:basedOn w:val="DefaultParagraphFont"/>
    <w:link w:val="BalloonText"/>
    <w:rsid w:val="0021591A"/>
    <w:rPr>
      <w:rFonts w:ascii="Tahoma" w:hAnsi="Tahoma" w:cs="Tahoma"/>
      <w:sz w:val="16"/>
      <w:szCs w:val="16"/>
    </w:rPr>
  </w:style>
  <w:style w:type="character" w:styleId="FollowedHyperlink">
    <w:name w:val="FollowedHyperlink"/>
    <w:basedOn w:val="DefaultParagraphFont"/>
    <w:rsid w:val="009516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3FA"/>
    <w:rPr>
      <w:sz w:val="24"/>
      <w:szCs w:val="24"/>
    </w:rPr>
  </w:style>
  <w:style w:type="paragraph" w:styleId="Heading1">
    <w:name w:val="heading 1"/>
    <w:basedOn w:val="Normal"/>
    <w:next w:val="Normal"/>
    <w:link w:val="Heading1Char"/>
    <w:uiPriority w:val="9"/>
    <w:qFormat/>
    <w:rsid w:val="004B51C9"/>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qFormat/>
    <w:rsid w:val="00C903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35674"/>
    <w:pPr>
      <w:keepNext/>
      <w:spacing w:before="240" w:after="60"/>
      <w:outlineLvl w:val="2"/>
    </w:pPr>
    <w:rPr>
      <w:rFonts w:ascii="Cambria" w:hAnsi="Cambria"/>
      <w:b/>
      <w:bCs/>
      <w:sz w:val="26"/>
      <w:szCs w:val="26"/>
    </w:rPr>
  </w:style>
  <w:style w:type="paragraph" w:styleId="Heading4">
    <w:name w:val="heading 4"/>
    <w:basedOn w:val="Normal"/>
    <w:qFormat/>
    <w:rsid w:val="00651C6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B34"/>
    <w:pPr>
      <w:tabs>
        <w:tab w:val="center" w:pos="4320"/>
        <w:tab w:val="right" w:pos="8640"/>
      </w:tabs>
    </w:pPr>
  </w:style>
  <w:style w:type="paragraph" w:styleId="Footer">
    <w:name w:val="footer"/>
    <w:basedOn w:val="Normal"/>
    <w:rsid w:val="00F53B34"/>
    <w:pPr>
      <w:tabs>
        <w:tab w:val="center" w:pos="4320"/>
        <w:tab w:val="right" w:pos="8640"/>
      </w:tabs>
    </w:pPr>
  </w:style>
  <w:style w:type="character" w:styleId="Hyperlink">
    <w:name w:val="Hyperlink"/>
    <w:rsid w:val="00772521"/>
    <w:rPr>
      <w:color w:val="0000FF"/>
      <w:u w:val="single"/>
    </w:rPr>
  </w:style>
  <w:style w:type="character" w:customStyle="1" w:styleId="apple-converted-space">
    <w:name w:val="apple-converted-space"/>
    <w:basedOn w:val="DefaultParagraphFont"/>
    <w:rsid w:val="004C6E75"/>
  </w:style>
  <w:style w:type="table" w:styleId="TableGrid">
    <w:name w:val="Table Grid"/>
    <w:basedOn w:val="TableNormal"/>
    <w:uiPriority w:val="59"/>
    <w:rsid w:val="0032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1C66"/>
    <w:pPr>
      <w:spacing w:before="100" w:beforeAutospacing="1" w:after="100" w:afterAutospacing="1"/>
    </w:pPr>
  </w:style>
  <w:style w:type="paragraph" w:customStyle="1" w:styleId="c1">
    <w:name w:val="c1"/>
    <w:basedOn w:val="Normal"/>
    <w:rsid w:val="00651C66"/>
    <w:pPr>
      <w:spacing w:before="100" w:beforeAutospacing="1" w:after="100" w:afterAutospacing="1"/>
    </w:pPr>
  </w:style>
  <w:style w:type="character" w:styleId="Strong">
    <w:name w:val="Strong"/>
    <w:uiPriority w:val="22"/>
    <w:qFormat/>
    <w:rsid w:val="00651C66"/>
    <w:rPr>
      <w:b/>
      <w:bCs/>
    </w:rPr>
  </w:style>
  <w:style w:type="paragraph" w:customStyle="1" w:styleId="c2">
    <w:name w:val="c2"/>
    <w:basedOn w:val="Normal"/>
    <w:rsid w:val="00651C66"/>
    <w:pPr>
      <w:spacing w:before="100" w:beforeAutospacing="1" w:after="100" w:afterAutospacing="1"/>
    </w:pPr>
  </w:style>
  <w:style w:type="character" w:styleId="PageNumber">
    <w:name w:val="page number"/>
    <w:basedOn w:val="DefaultParagraphFont"/>
    <w:rsid w:val="00F23880"/>
  </w:style>
  <w:style w:type="character" w:customStyle="1" w:styleId="Heading1Char">
    <w:name w:val="Heading 1 Char"/>
    <w:link w:val="Heading1"/>
    <w:uiPriority w:val="9"/>
    <w:rsid w:val="004B51C9"/>
    <w:rPr>
      <w:rFonts w:ascii="Cambria" w:eastAsia="Times New Roman" w:hAnsi="Cambria" w:cs="Times New Roman"/>
      <w:b/>
      <w:bCs/>
      <w:color w:val="365F91"/>
      <w:sz w:val="28"/>
      <w:szCs w:val="28"/>
    </w:rPr>
  </w:style>
  <w:style w:type="character" w:customStyle="1" w:styleId="Heading3Char">
    <w:name w:val="Heading 3 Char"/>
    <w:link w:val="Heading3"/>
    <w:semiHidden/>
    <w:rsid w:val="00535674"/>
    <w:rPr>
      <w:rFonts w:ascii="Cambria" w:eastAsia="Times New Roman" w:hAnsi="Cambria" w:cs="Times New Roman"/>
      <w:b/>
      <w:bCs/>
      <w:sz w:val="26"/>
      <w:szCs w:val="26"/>
    </w:rPr>
  </w:style>
  <w:style w:type="table" w:customStyle="1" w:styleId="TableGrid1">
    <w:name w:val="Table Grid1"/>
    <w:basedOn w:val="TableNormal"/>
    <w:next w:val="TableGrid"/>
    <w:uiPriority w:val="59"/>
    <w:rsid w:val="008614D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591A"/>
    <w:rPr>
      <w:rFonts w:ascii="Tahoma" w:hAnsi="Tahoma" w:cs="Tahoma"/>
      <w:sz w:val="16"/>
      <w:szCs w:val="16"/>
    </w:rPr>
  </w:style>
  <w:style w:type="character" w:customStyle="1" w:styleId="BalloonTextChar">
    <w:name w:val="Balloon Text Char"/>
    <w:basedOn w:val="DefaultParagraphFont"/>
    <w:link w:val="BalloonText"/>
    <w:rsid w:val="00215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023935">
      <w:bodyDiv w:val="1"/>
      <w:marLeft w:val="0"/>
      <w:marRight w:val="0"/>
      <w:marTop w:val="0"/>
      <w:marBottom w:val="0"/>
      <w:divBdr>
        <w:top w:val="none" w:sz="0" w:space="0" w:color="auto"/>
        <w:left w:val="none" w:sz="0" w:space="0" w:color="auto"/>
        <w:bottom w:val="none" w:sz="0" w:space="0" w:color="auto"/>
        <w:right w:val="none" w:sz="0" w:space="0" w:color="auto"/>
      </w:divBdr>
    </w:div>
    <w:div w:id="577599405">
      <w:bodyDiv w:val="1"/>
      <w:marLeft w:val="0"/>
      <w:marRight w:val="0"/>
      <w:marTop w:val="0"/>
      <w:marBottom w:val="0"/>
      <w:divBdr>
        <w:top w:val="none" w:sz="0" w:space="0" w:color="auto"/>
        <w:left w:val="none" w:sz="0" w:space="0" w:color="auto"/>
        <w:bottom w:val="none" w:sz="0" w:space="0" w:color="auto"/>
        <w:right w:val="none" w:sz="0" w:space="0" w:color="auto"/>
      </w:divBdr>
      <w:divsChild>
        <w:div w:id="540362694">
          <w:marLeft w:val="0"/>
          <w:marRight w:val="0"/>
          <w:marTop w:val="0"/>
          <w:marBottom w:val="0"/>
          <w:divBdr>
            <w:top w:val="none" w:sz="0" w:space="0" w:color="auto"/>
            <w:left w:val="none" w:sz="0" w:space="0" w:color="auto"/>
            <w:bottom w:val="none" w:sz="0" w:space="0" w:color="auto"/>
            <w:right w:val="none" w:sz="0" w:space="0" w:color="auto"/>
          </w:divBdr>
        </w:div>
      </w:divsChild>
    </w:div>
    <w:div w:id="1249850634">
      <w:bodyDiv w:val="1"/>
      <w:marLeft w:val="0"/>
      <w:marRight w:val="0"/>
      <w:marTop w:val="0"/>
      <w:marBottom w:val="0"/>
      <w:divBdr>
        <w:top w:val="none" w:sz="0" w:space="0" w:color="auto"/>
        <w:left w:val="none" w:sz="0" w:space="0" w:color="auto"/>
        <w:bottom w:val="none" w:sz="0" w:space="0" w:color="auto"/>
        <w:right w:val="none" w:sz="0" w:space="0" w:color="auto"/>
      </w:divBdr>
    </w:div>
    <w:div w:id="1302274190">
      <w:bodyDiv w:val="1"/>
      <w:marLeft w:val="0"/>
      <w:marRight w:val="0"/>
      <w:marTop w:val="0"/>
      <w:marBottom w:val="0"/>
      <w:divBdr>
        <w:top w:val="none" w:sz="0" w:space="0" w:color="auto"/>
        <w:left w:val="none" w:sz="0" w:space="0" w:color="auto"/>
        <w:bottom w:val="none" w:sz="0" w:space="0" w:color="auto"/>
        <w:right w:val="none" w:sz="0" w:space="0" w:color="auto"/>
      </w:divBdr>
    </w:div>
    <w:div w:id="1669626618">
      <w:bodyDiv w:val="1"/>
      <w:marLeft w:val="0"/>
      <w:marRight w:val="0"/>
      <w:marTop w:val="0"/>
      <w:marBottom w:val="0"/>
      <w:divBdr>
        <w:top w:val="none" w:sz="0" w:space="0" w:color="auto"/>
        <w:left w:val="none" w:sz="0" w:space="0" w:color="auto"/>
        <w:bottom w:val="none" w:sz="0" w:space="0" w:color="auto"/>
        <w:right w:val="none" w:sz="0" w:space="0" w:color="auto"/>
      </w:divBdr>
    </w:div>
    <w:div w:id="1806774694">
      <w:bodyDiv w:val="1"/>
      <w:marLeft w:val="0"/>
      <w:marRight w:val="0"/>
      <w:marTop w:val="0"/>
      <w:marBottom w:val="0"/>
      <w:divBdr>
        <w:top w:val="none" w:sz="0" w:space="0" w:color="auto"/>
        <w:left w:val="none" w:sz="0" w:space="0" w:color="auto"/>
        <w:bottom w:val="none" w:sz="0" w:space="0" w:color="auto"/>
        <w:right w:val="none" w:sz="0" w:space="0" w:color="auto"/>
      </w:divBdr>
    </w:div>
    <w:div w:id="1828663343">
      <w:bodyDiv w:val="1"/>
      <w:marLeft w:val="0"/>
      <w:marRight w:val="0"/>
      <w:marTop w:val="0"/>
      <w:marBottom w:val="0"/>
      <w:divBdr>
        <w:top w:val="none" w:sz="0" w:space="0" w:color="auto"/>
        <w:left w:val="none" w:sz="0" w:space="0" w:color="auto"/>
        <w:bottom w:val="none" w:sz="0" w:space="0" w:color="auto"/>
        <w:right w:val="none" w:sz="0" w:space="0" w:color="auto"/>
      </w:divBdr>
    </w:div>
    <w:div w:id="19713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vier.edu/canv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root@rivier.ed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rivier.edu/content.php?catoid=92&amp;navoid=1306" TargetMode="External"/><Relationship Id="rId4" Type="http://schemas.openxmlformats.org/officeDocument/2006/relationships/webSettings" Target="webSettings.xml"/><Relationship Id="rId9" Type="http://schemas.openxmlformats.org/officeDocument/2006/relationships/hyperlink" Target="http://supportcenteronline.com/ics/support/default.asp?deptID=32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BUS341B – INFORMATION SYSTEMS ANALYSIS</vt:lpstr>
    </vt:vector>
  </TitlesOfParts>
  <Company>Hewlett-Packard Company</Company>
  <LinksUpToDate>false</LinksUpToDate>
  <CharactersWithSpaces>15352</CharactersWithSpaces>
  <SharedDoc>false</SharedDoc>
  <HLinks>
    <vt:vector size="6" baseType="variant">
      <vt:variant>
        <vt:i4>5243007</vt:i4>
      </vt:variant>
      <vt:variant>
        <vt:i4>0</vt:i4>
      </vt:variant>
      <vt:variant>
        <vt:i4>0</vt:i4>
      </vt:variant>
      <vt:variant>
        <vt:i4>5</vt:i4>
      </vt:variant>
      <vt:variant>
        <vt:lpwstr>mailto:rbeaudry@rivier.edu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BUS341B – INFORMATION SYSTEMS ANALYSIS</dc:title>
  <dc:creator>HP Authorized Customer</dc:creator>
  <cp:lastModifiedBy>Timothy N. Root</cp:lastModifiedBy>
  <cp:revision>5</cp:revision>
  <cp:lastPrinted>2012-11-27T13:20:00Z</cp:lastPrinted>
  <dcterms:created xsi:type="dcterms:W3CDTF">2012-12-05T19:43:00Z</dcterms:created>
  <dcterms:modified xsi:type="dcterms:W3CDTF">2012-12-10T14:25:00Z</dcterms:modified>
</cp:coreProperties>
</file>